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0EC" w:rsidRDefault="00BF10EC" w:rsidP="00BF10EC">
      <w:pPr>
        <w:jc w:val="right"/>
        <w:rPr>
          <w:rFonts w:cs="Arial"/>
          <w:lang w:val="de-DE"/>
        </w:rPr>
      </w:pPr>
      <w:r>
        <w:rPr>
          <w:rFonts w:cs="Arial"/>
          <w:noProof/>
          <w:lang w:val="de-DE" w:eastAsia="de-DE" w:bidi="ar-SA"/>
        </w:rPr>
        <w:drawing>
          <wp:inline distT="0" distB="0" distL="0" distR="0" wp14:anchorId="78C30C30" wp14:editId="6DB781E0">
            <wp:extent cx="1542067" cy="533400"/>
            <wp:effectExtent l="0" t="0" r="127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ues_Logo_Farbe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543" cy="53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0EC" w:rsidRDefault="00BF10EC" w:rsidP="00BF10EC">
      <w:pPr>
        <w:ind w:left="7080" w:firstLine="708"/>
        <w:rPr>
          <w:b/>
          <w:lang w:val="de-DE"/>
        </w:rPr>
      </w:pPr>
    </w:p>
    <w:p w:rsidR="00BF10EC" w:rsidRDefault="00BF10EC" w:rsidP="00BF10EC">
      <w:pPr>
        <w:ind w:left="7080" w:firstLine="708"/>
        <w:rPr>
          <w:b/>
          <w:lang w:val="de-DE"/>
        </w:rPr>
      </w:pPr>
    </w:p>
    <w:p w:rsidR="00BF10EC" w:rsidRDefault="00BF10EC" w:rsidP="00BF10EC">
      <w:pPr>
        <w:ind w:left="7080" w:firstLine="708"/>
        <w:rPr>
          <w:b/>
          <w:lang w:val="de-DE"/>
        </w:rPr>
      </w:pPr>
    </w:p>
    <w:p w:rsidR="00BF10EC" w:rsidRPr="00DE5B3F" w:rsidRDefault="00BF10EC" w:rsidP="00BF10EC">
      <w:pPr>
        <w:ind w:left="7080" w:firstLine="708"/>
        <w:rPr>
          <w:b/>
          <w:lang w:val="de-DE"/>
        </w:rPr>
      </w:pPr>
    </w:p>
    <w:p w:rsidR="00BF10EC" w:rsidRDefault="00BF10EC" w:rsidP="00BF10EC">
      <w:pPr>
        <w:rPr>
          <w:rFonts w:asciiTheme="majorHAnsi" w:hAnsiTheme="majorHAnsi" w:cstheme="majorHAnsi"/>
          <w:b/>
          <w:sz w:val="32"/>
          <w:szCs w:val="32"/>
          <w:lang w:val="de-DE"/>
        </w:rPr>
      </w:pPr>
      <w:r w:rsidRPr="00EC0E53">
        <w:rPr>
          <w:rFonts w:asciiTheme="majorHAnsi" w:hAnsiTheme="majorHAnsi" w:cstheme="majorHAnsi"/>
          <w:b/>
          <w:sz w:val="32"/>
          <w:szCs w:val="32"/>
          <w:lang w:val="de-DE"/>
        </w:rPr>
        <w:t>PRESSEMITTEILUNG</w:t>
      </w:r>
    </w:p>
    <w:p w:rsidR="00500A29" w:rsidRDefault="00500A29" w:rsidP="005713FC">
      <w:pPr>
        <w:rPr>
          <w:rFonts w:cs="Arial"/>
          <w:b/>
          <w:sz w:val="36"/>
          <w:szCs w:val="36"/>
          <w:lang w:val="de-DE"/>
        </w:rPr>
      </w:pPr>
    </w:p>
    <w:p w:rsidR="00A2616F" w:rsidRDefault="00174D02" w:rsidP="005713FC">
      <w:pPr>
        <w:rPr>
          <w:rFonts w:cs="Arial"/>
          <w:b/>
          <w:sz w:val="36"/>
          <w:szCs w:val="36"/>
          <w:lang w:val="de-DE"/>
        </w:rPr>
      </w:pPr>
      <w:r>
        <w:rPr>
          <w:rFonts w:cs="Arial"/>
          <w:b/>
          <w:sz w:val="36"/>
          <w:szCs w:val="36"/>
          <w:lang w:val="de-DE"/>
        </w:rPr>
        <w:t>Korrekte Bauverträge nach neuem Recht</w:t>
      </w:r>
    </w:p>
    <w:p w:rsidR="00B51006" w:rsidRDefault="0025485F" w:rsidP="005713FC">
      <w:pPr>
        <w:rPr>
          <w:rFonts w:asciiTheme="majorHAnsi" w:hAnsiTheme="majorHAnsi" w:cstheme="majorHAnsi"/>
          <w:b/>
          <w:lang w:val="de-DE"/>
        </w:rPr>
      </w:pPr>
      <w:r>
        <w:rPr>
          <w:rFonts w:asciiTheme="majorHAnsi" w:hAnsiTheme="majorHAnsi" w:cstheme="majorHAnsi"/>
          <w:b/>
          <w:lang w:val="de-DE"/>
        </w:rPr>
        <w:t>Saint-</w:t>
      </w:r>
      <w:proofErr w:type="spellStart"/>
      <w:r>
        <w:rPr>
          <w:rFonts w:asciiTheme="majorHAnsi" w:hAnsiTheme="majorHAnsi" w:cstheme="majorHAnsi"/>
          <w:b/>
          <w:lang w:val="de-DE"/>
        </w:rPr>
        <w:t>Gobain</w:t>
      </w:r>
      <w:proofErr w:type="spellEnd"/>
      <w:r>
        <w:rPr>
          <w:rFonts w:asciiTheme="majorHAnsi" w:hAnsiTheme="majorHAnsi" w:cstheme="majorHAnsi"/>
          <w:b/>
          <w:lang w:val="de-DE"/>
        </w:rPr>
        <w:t xml:space="preserve"> Weber informiert </w:t>
      </w:r>
      <w:r w:rsidR="00DD0B4B">
        <w:rPr>
          <w:rFonts w:asciiTheme="majorHAnsi" w:hAnsiTheme="majorHAnsi" w:cstheme="majorHAnsi"/>
          <w:b/>
          <w:lang w:val="de-DE"/>
        </w:rPr>
        <w:t xml:space="preserve">Bauunternehmer </w:t>
      </w:r>
      <w:r>
        <w:rPr>
          <w:rFonts w:asciiTheme="majorHAnsi" w:hAnsiTheme="majorHAnsi" w:cstheme="majorHAnsi"/>
          <w:b/>
          <w:lang w:val="de-DE"/>
        </w:rPr>
        <w:t>über Gesetzesänderungen</w:t>
      </w:r>
      <w:r w:rsidR="00BD18A2">
        <w:rPr>
          <w:rFonts w:asciiTheme="majorHAnsi" w:hAnsiTheme="majorHAnsi" w:cstheme="majorHAnsi"/>
          <w:b/>
          <w:lang w:val="de-DE"/>
        </w:rPr>
        <w:t xml:space="preserve"> </w:t>
      </w:r>
      <w:r w:rsidR="00810A8F">
        <w:rPr>
          <w:rFonts w:asciiTheme="majorHAnsi" w:hAnsiTheme="majorHAnsi" w:cstheme="majorHAnsi"/>
          <w:b/>
          <w:lang w:val="de-DE"/>
        </w:rPr>
        <w:t xml:space="preserve">/ </w:t>
      </w:r>
      <w:r>
        <w:rPr>
          <w:rFonts w:asciiTheme="majorHAnsi" w:hAnsiTheme="majorHAnsi" w:cstheme="majorHAnsi"/>
          <w:b/>
          <w:lang w:val="de-DE"/>
        </w:rPr>
        <w:t xml:space="preserve">Seminare für </w:t>
      </w:r>
      <w:r w:rsidR="003D40F2">
        <w:rPr>
          <w:rFonts w:asciiTheme="majorHAnsi" w:hAnsiTheme="majorHAnsi" w:cstheme="majorHAnsi"/>
          <w:b/>
          <w:lang w:val="de-DE"/>
        </w:rPr>
        <w:t>Fassade</w:t>
      </w:r>
      <w:r w:rsidR="00DD0B4B">
        <w:rPr>
          <w:rFonts w:asciiTheme="majorHAnsi" w:hAnsiTheme="majorHAnsi" w:cstheme="majorHAnsi"/>
          <w:b/>
          <w:lang w:val="de-DE"/>
        </w:rPr>
        <w:t xml:space="preserve">n- </w:t>
      </w:r>
      <w:r w:rsidR="003D40F2">
        <w:rPr>
          <w:rFonts w:asciiTheme="majorHAnsi" w:hAnsiTheme="majorHAnsi" w:cstheme="majorHAnsi"/>
          <w:b/>
          <w:lang w:val="de-DE"/>
        </w:rPr>
        <w:t>und Bautenschutz</w:t>
      </w:r>
      <w:r w:rsidR="00DD0B4B">
        <w:rPr>
          <w:rFonts w:asciiTheme="majorHAnsi" w:hAnsiTheme="majorHAnsi" w:cstheme="majorHAnsi"/>
          <w:b/>
          <w:lang w:val="de-DE"/>
        </w:rPr>
        <w:t>-Profis sowie für Boden- und Fliesenleger</w:t>
      </w:r>
      <w:r w:rsidR="003D40F2">
        <w:rPr>
          <w:rFonts w:asciiTheme="majorHAnsi" w:hAnsiTheme="majorHAnsi" w:cstheme="majorHAnsi"/>
          <w:b/>
          <w:lang w:val="de-DE"/>
        </w:rPr>
        <w:t xml:space="preserve"> </w:t>
      </w:r>
      <w:r>
        <w:rPr>
          <w:rFonts w:asciiTheme="majorHAnsi" w:hAnsiTheme="majorHAnsi" w:cstheme="majorHAnsi"/>
          <w:b/>
          <w:lang w:val="de-DE"/>
        </w:rPr>
        <w:t xml:space="preserve"> </w:t>
      </w:r>
    </w:p>
    <w:p w:rsidR="00810A8F" w:rsidRPr="00671CAC" w:rsidRDefault="00810A8F" w:rsidP="005713FC">
      <w:pPr>
        <w:rPr>
          <w:rFonts w:asciiTheme="majorHAnsi" w:hAnsiTheme="majorHAnsi" w:cstheme="majorHAnsi"/>
          <w:b/>
          <w:u w:val="single"/>
          <w:lang w:val="de-DE"/>
        </w:rPr>
      </w:pPr>
    </w:p>
    <w:p w:rsidR="00E01F92" w:rsidRDefault="00347C2D" w:rsidP="00A2616F">
      <w:pPr>
        <w:rPr>
          <w:rFonts w:asciiTheme="majorHAnsi" w:hAnsiTheme="majorHAnsi" w:cstheme="majorHAnsi"/>
          <w:lang w:val="de-DE"/>
        </w:rPr>
      </w:pPr>
      <w:r w:rsidRPr="00671CAC">
        <w:rPr>
          <w:rFonts w:asciiTheme="majorHAnsi" w:hAnsiTheme="majorHAnsi" w:cstheme="majorHAnsi"/>
          <w:u w:val="single"/>
          <w:lang w:val="de-DE"/>
        </w:rPr>
        <w:t>Düsseldorf</w:t>
      </w:r>
      <w:r w:rsidR="00DC05F5">
        <w:rPr>
          <w:rFonts w:asciiTheme="majorHAnsi" w:hAnsiTheme="majorHAnsi" w:cstheme="majorHAnsi"/>
          <w:u w:val="single"/>
          <w:lang w:val="de-DE"/>
        </w:rPr>
        <w:t xml:space="preserve">,  </w:t>
      </w:r>
      <w:r w:rsidR="0025485F">
        <w:rPr>
          <w:rFonts w:asciiTheme="majorHAnsi" w:hAnsiTheme="majorHAnsi" w:cstheme="majorHAnsi"/>
          <w:u w:val="single"/>
          <w:lang w:val="de-DE"/>
        </w:rPr>
        <w:t>Januar 2018</w:t>
      </w:r>
      <w:r w:rsidR="0025485F" w:rsidRPr="0025485F">
        <w:rPr>
          <w:rFonts w:asciiTheme="majorHAnsi" w:hAnsiTheme="majorHAnsi" w:cstheme="majorHAnsi"/>
          <w:lang w:val="de-DE"/>
        </w:rPr>
        <w:t xml:space="preserve">  </w:t>
      </w:r>
      <w:r w:rsidRPr="00671CAC">
        <w:rPr>
          <w:rFonts w:asciiTheme="majorHAnsi" w:hAnsiTheme="majorHAnsi" w:cstheme="majorHAnsi"/>
          <w:lang w:val="de-DE"/>
        </w:rPr>
        <w:t>–</w:t>
      </w:r>
      <w:r w:rsidR="00766311">
        <w:rPr>
          <w:rFonts w:asciiTheme="majorHAnsi" w:hAnsiTheme="majorHAnsi" w:cstheme="majorHAnsi"/>
          <w:lang w:val="de-DE"/>
        </w:rPr>
        <w:t xml:space="preserve"> Mit Beginn des Jahres ist eine Reform des Bauvertragsrechts in Kraft getreten. </w:t>
      </w:r>
      <w:r w:rsidR="00A3356C">
        <w:rPr>
          <w:rFonts w:asciiTheme="majorHAnsi" w:hAnsiTheme="majorHAnsi" w:cstheme="majorHAnsi"/>
          <w:lang w:val="de-DE"/>
        </w:rPr>
        <w:t xml:space="preserve">Sie gilt für alle Verträge, die ab 1.1.2018 geschlossen werden. </w:t>
      </w:r>
      <w:r w:rsidR="00766311">
        <w:rPr>
          <w:rFonts w:asciiTheme="majorHAnsi" w:hAnsiTheme="majorHAnsi" w:cstheme="majorHAnsi"/>
          <w:lang w:val="de-DE"/>
        </w:rPr>
        <w:t xml:space="preserve">Durch das neue Gesetz wird unter anderem die kaufrechtliche Mängelhaftung neu geregelt. </w:t>
      </w:r>
      <w:r w:rsidR="00DD0B4B">
        <w:rPr>
          <w:rFonts w:asciiTheme="majorHAnsi" w:hAnsiTheme="majorHAnsi" w:cstheme="majorHAnsi"/>
          <w:lang w:val="de-DE"/>
        </w:rPr>
        <w:t xml:space="preserve">Welche </w:t>
      </w:r>
      <w:r w:rsidR="00E01F92">
        <w:rPr>
          <w:rFonts w:asciiTheme="majorHAnsi" w:hAnsiTheme="majorHAnsi" w:cstheme="majorHAnsi"/>
          <w:lang w:val="de-DE"/>
        </w:rPr>
        <w:t>Konsequenzen</w:t>
      </w:r>
      <w:r w:rsidR="002F290A">
        <w:rPr>
          <w:rFonts w:asciiTheme="majorHAnsi" w:hAnsiTheme="majorHAnsi" w:cstheme="majorHAnsi"/>
          <w:lang w:val="de-DE"/>
        </w:rPr>
        <w:t xml:space="preserve"> </w:t>
      </w:r>
      <w:r w:rsidR="00E01F92">
        <w:rPr>
          <w:rFonts w:asciiTheme="majorHAnsi" w:hAnsiTheme="majorHAnsi" w:cstheme="majorHAnsi"/>
          <w:lang w:val="de-DE"/>
        </w:rPr>
        <w:t>haben die Änderungen für</w:t>
      </w:r>
      <w:r w:rsidR="002F290A">
        <w:rPr>
          <w:rFonts w:asciiTheme="majorHAnsi" w:hAnsiTheme="majorHAnsi" w:cstheme="majorHAnsi"/>
          <w:lang w:val="de-DE"/>
        </w:rPr>
        <w:t xml:space="preserve"> </w:t>
      </w:r>
      <w:r w:rsidR="00E01F92">
        <w:rPr>
          <w:rFonts w:asciiTheme="majorHAnsi" w:hAnsiTheme="majorHAnsi" w:cstheme="majorHAnsi"/>
          <w:lang w:val="de-DE"/>
        </w:rPr>
        <w:t>die tägliche Praxis</w:t>
      </w:r>
      <w:r w:rsidR="002F290A">
        <w:rPr>
          <w:rFonts w:asciiTheme="majorHAnsi" w:hAnsiTheme="majorHAnsi" w:cstheme="majorHAnsi"/>
          <w:lang w:val="de-DE"/>
        </w:rPr>
        <w:t xml:space="preserve">? </w:t>
      </w:r>
      <w:r w:rsidR="00137302">
        <w:rPr>
          <w:rFonts w:asciiTheme="majorHAnsi" w:hAnsiTheme="majorHAnsi" w:cstheme="majorHAnsi"/>
          <w:lang w:val="de-DE"/>
        </w:rPr>
        <w:t>Was müssen Inhaber von Bauunternehmen über Vergütungsanspruch, Abnahme und Vertragsstrafen w</w:t>
      </w:r>
      <w:bookmarkStart w:id="0" w:name="_GoBack"/>
      <w:bookmarkEnd w:id="0"/>
      <w:r w:rsidR="00137302">
        <w:rPr>
          <w:rFonts w:asciiTheme="majorHAnsi" w:hAnsiTheme="majorHAnsi" w:cstheme="majorHAnsi"/>
          <w:lang w:val="de-DE"/>
        </w:rPr>
        <w:t xml:space="preserve">issen? </w:t>
      </w:r>
      <w:r w:rsidR="002F290A">
        <w:rPr>
          <w:rFonts w:asciiTheme="majorHAnsi" w:hAnsiTheme="majorHAnsi" w:cstheme="majorHAnsi"/>
          <w:lang w:val="de-DE"/>
        </w:rPr>
        <w:t xml:space="preserve">In </w:t>
      </w:r>
      <w:r w:rsidR="00137302">
        <w:rPr>
          <w:rFonts w:asciiTheme="majorHAnsi" w:hAnsiTheme="majorHAnsi" w:cstheme="majorHAnsi"/>
          <w:lang w:val="de-DE"/>
        </w:rPr>
        <w:t xml:space="preserve">einer </w:t>
      </w:r>
      <w:r w:rsidR="002F290A">
        <w:rPr>
          <w:rFonts w:asciiTheme="majorHAnsi" w:hAnsiTheme="majorHAnsi" w:cstheme="majorHAnsi"/>
          <w:lang w:val="de-DE"/>
        </w:rPr>
        <w:t>halbtägigen Seminar</w:t>
      </w:r>
      <w:r w:rsidR="00137302">
        <w:rPr>
          <w:rFonts w:asciiTheme="majorHAnsi" w:hAnsiTheme="majorHAnsi" w:cstheme="majorHAnsi"/>
          <w:lang w:val="de-DE"/>
        </w:rPr>
        <w:t>reihe</w:t>
      </w:r>
      <w:r w:rsidR="002F290A">
        <w:rPr>
          <w:rFonts w:asciiTheme="majorHAnsi" w:hAnsiTheme="majorHAnsi" w:cstheme="majorHAnsi"/>
          <w:lang w:val="de-DE"/>
        </w:rPr>
        <w:t xml:space="preserve"> informiert der Baustoffhersteller Saint-</w:t>
      </w:r>
      <w:proofErr w:type="spellStart"/>
      <w:r w:rsidR="002F290A">
        <w:rPr>
          <w:rFonts w:asciiTheme="majorHAnsi" w:hAnsiTheme="majorHAnsi" w:cstheme="majorHAnsi"/>
          <w:lang w:val="de-DE"/>
        </w:rPr>
        <w:t>Gobain</w:t>
      </w:r>
      <w:proofErr w:type="spellEnd"/>
      <w:r w:rsidR="002F290A">
        <w:rPr>
          <w:rFonts w:asciiTheme="majorHAnsi" w:hAnsiTheme="majorHAnsi" w:cstheme="majorHAnsi"/>
          <w:lang w:val="de-DE"/>
        </w:rPr>
        <w:t xml:space="preserve"> Weber </w:t>
      </w:r>
      <w:r w:rsidR="00137302">
        <w:rPr>
          <w:rFonts w:asciiTheme="majorHAnsi" w:hAnsiTheme="majorHAnsi" w:cstheme="majorHAnsi"/>
          <w:lang w:val="de-DE"/>
        </w:rPr>
        <w:t xml:space="preserve">im Januar </w:t>
      </w:r>
      <w:r w:rsidR="00174D02">
        <w:rPr>
          <w:rFonts w:asciiTheme="majorHAnsi" w:hAnsiTheme="majorHAnsi" w:cstheme="majorHAnsi"/>
          <w:lang w:val="de-DE"/>
        </w:rPr>
        <w:t xml:space="preserve">über das neue Bauvertragsrecht </w:t>
      </w:r>
      <w:r w:rsidR="00B50C16">
        <w:rPr>
          <w:rFonts w:asciiTheme="majorHAnsi" w:hAnsiTheme="majorHAnsi" w:cstheme="majorHAnsi"/>
          <w:lang w:val="de-DE"/>
        </w:rPr>
        <w:t xml:space="preserve">und </w:t>
      </w:r>
      <w:r w:rsidR="00E01F92">
        <w:rPr>
          <w:rFonts w:asciiTheme="majorHAnsi" w:hAnsiTheme="majorHAnsi" w:cstheme="majorHAnsi"/>
          <w:lang w:val="de-DE"/>
        </w:rPr>
        <w:t>gibt</w:t>
      </w:r>
      <w:r w:rsidR="00B50C16">
        <w:rPr>
          <w:rFonts w:asciiTheme="majorHAnsi" w:hAnsiTheme="majorHAnsi" w:cstheme="majorHAnsi"/>
          <w:lang w:val="de-DE"/>
        </w:rPr>
        <w:t xml:space="preserve"> </w:t>
      </w:r>
      <w:r w:rsidR="00E01F92">
        <w:rPr>
          <w:rFonts w:asciiTheme="majorHAnsi" w:hAnsiTheme="majorHAnsi" w:cstheme="majorHAnsi"/>
          <w:lang w:val="de-DE"/>
        </w:rPr>
        <w:t>Werksunternehmern d</w:t>
      </w:r>
      <w:r w:rsidR="00DD0B4B">
        <w:rPr>
          <w:rFonts w:asciiTheme="majorHAnsi" w:hAnsiTheme="majorHAnsi" w:cstheme="majorHAnsi"/>
          <w:lang w:val="de-DE"/>
        </w:rPr>
        <w:t xml:space="preserve">amit </w:t>
      </w:r>
      <w:r w:rsidR="00E01F92">
        <w:rPr>
          <w:rFonts w:asciiTheme="majorHAnsi" w:hAnsiTheme="majorHAnsi" w:cstheme="majorHAnsi"/>
          <w:lang w:val="de-DE"/>
        </w:rPr>
        <w:t>Sicherheit</w:t>
      </w:r>
      <w:r w:rsidR="00DD0B4B">
        <w:rPr>
          <w:rFonts w:asciiTheme="majorHAnsi" w:hAnsiTheme="majorHAnsi" w:cstheme="majorHAnsi"/>
          <w:lang w:val="de-DE"/>
        </w:rPr>
        <w:t xml:space="preserve"> im Arbeitsalltag</w:t>
      </w:r>
      <w:r w:rsidR="00E01F92">
        <w:rPr>
          <w:rFonts w:asciiTheme="majorHAnsi" w:hAnsiTheme="majorHAnsi" w:cstheme="majorHAnsi"/>
          <w:lang w:val="de-DE"/>
        </w:rPr>
        <w:t xml:space="preserve">.  Die Veranstaltungen richten sich an </w:t>
      </w:r>
      <w:r w:rsidR="003D40F2">
        <w:rPr>
          <w:rFonts w:asciiTheme="majorHAnsi" w:hAnsiTheme="majorHAnsi" w:cstheme="majorHAnsi"/>
          <w:lang w:val="de-DE"/>
        </w:rPr>
        <w:t>Stuckateure, Maler, Fliesen-</w:t>
      </w:r>
      <w:r w:rsidR="00E01F92">
        <w:rPr>
          <w:rFonts w:asciiTheme="majorHAnsi" w:hAnsiTheme="majorHAnsi" w:cstheme="majorHAnsi"/>
          <w:lang w:val="de-DE"/>
        </w:rPr>
        <w:t xml:space="preserve">, Boden- und Estrichleger sowie </w:t>
      </w:r>
      <w:proofErr w:type="spellStart"/>
      <w:r w:rsidR="00E01F92">
        <w:rPr>
          <w:rFonts w:asciiTheme="majorHAnsi" w:hAnsiTheme="majorHAnsi" w:cstheme="majorHAnsi"/>
          <w:lang w:val="de-DE"/>
        </w:rPr>
        <w:t>Bautenschützer</w:t>
      </w:r>
      <w:proofErr w:type="spellEnd"/>
      <w:r w:rsidR="00E01F92">
        <w:rPr>
          <w:rFonts w:asciiTheme="majorHAnsi" w:hAnsiTheme="majorHAnsi" w:cstheme="majorHAnsi"/>
          <w:lang w:val="de-DE"/>
        </w:rPr>
        <w:t xml:space="preserve">. </w:t>
      </w:r>
    </w:p>
    <w:p w:rsidR="00E01F92" w:rsidRDefault="00E01F92" w:rsidP="00A2616F">
      <w:pPr>
        <w:rPr>
          <w:rFonts w:asciiTheme="majorHAnsi" w:hAnsiTheme="majorHAnsi" w:cstheme="majorHAnsi"/>
          <w:lang w:val="de-DE"/>
        </w:rPr>
      </w:pPr>
    </w:p>
    <w:p w:rsidR="00E65E75" w:rsidRDefault="002F290A" w:rsidP="002F290A">
      <w:pPr>
        <w:rPr>
          <w:rFonts w:asciiTheme="majorHAnsi" w:hAnsiTheme="majorHAnsi" w:cstheme="majorHAnsi"/>
          <w:lang w:val="de-DE"/>
        </w:rPr>
      </w:pPr>
      <w:r>
        <w:rPr>
          <w:rFonts w:asciiTheme="majorHAnsi" w:hAnsiTheme="majorHAnsi" w:cstheme="majorHAnsi"/>
          <w:lang w:val="de-DE"/>
        </w:rPr>
        <w:t xml:space="preserve">Eine Übersicht über alle Termine und Veranstaltungsorte finden Sie online unter </w:t>
      </w:r>
    </w:p>
    <w:p w:rsidR="002F290A" w:rsidRPr="00137302" w:rsidRDefault="002F290A" w:rsidP="002F290A">
      <w:pPr>
        <w:rPr>
          <w:rFonts w:asciiTheme="majorHAnsi" w:hAnsiTheme="majorHAnsi" w:cstheme="majorHAnsi"/>
          <w:lang w:val="de-DE"/>
        </w:rPr>
      </w:pPr>
      <w:r w:rsidRPr="0014631B">
        <w:rPr>
          <w:rFonts w:asciiTheme="majorHAnsi" w:hAnsiTheme="majorHAnsi" w:cstheme="majorHAnsi"/>
          <w:lang w:val="de-DE"/>
        </w:rPr>
        <w:t>sg-</w:t>
      </w:r>
      <w:r w:rsidRPr="00137302">
        <w:rPr>
          <w:rFonts w:asciiTheme="majorHAnsi" w:hAnsiTheme="majorHAnsi" w:cstheme="majorHAnsi"/>
          <w:lang w:val="de-DE"/>
        </w:rPr>
        <w:t>weber.de/</w:t>
      </w:r>
      <w:proofErr w:type="spellStart"/>
      <w:r w:rsidRPr="00137302">
        <w:rPr>
          <w:rFonts w:asciiTheme="majorHAnsi" w:hAnsiTheme="majorHAnsi" w:cstheme="majorHAnsi"/>
          <w:lang w:val="de-DE"/>
        </w:rPr>
        <w:t>akademie</w:t>
      </w:r>
      <w:proofErr w:type="spellEnd"/>
      <w:r w:rsidRPr="00137302">
        <w:rPr>
          <w:rFonts w:asciiTheme="majorHAnsi" w:hAnsiTheme="majorHAnsi" w:cstheme="majorHAnsi"/>
          <w:lang w:val="de-DE"/>
        </w:rPr>
        <w:t xml:space="preserve">. Die Teilnehmerzahl ist begrenzt, Anmeldungen </w:t>
      </w:r>
    </w:p>
    <w:p w:rsidR="002F290A" w:rsidRDefault="002F290A" w:rsidP="002F290A">
      <w:pPr>
        <w:rPr>
          <w:rFonts w:asciiTheme="majorHAnsi" w:hAnsiTheme="majorHAnsi" w:cstheme="majorHAnsi"/>
          <w:lang w:val="de-DE"/>
        </w:rPr>
      </w:pPr>
      <w:r>
        <w:rPr>
          <w:rFonts w:asciiTheme="majorHAnsi" w:hAnsiTheme="majorHAnsi" w:cstheme="majorHAnsi"/>
          <w:lang w:val="de-DE"/>
        </w:rPr>
        <w:t xml:space="preserve">sind telefonisch (Tel. 07668/ 711444), per E-Mail (akademie@sg-weber.de) oder über Ihren Weber-Fachberater möglich. </w:t>
      </w:r>
    </w:p>
    <w:p w:rsidR="00766311" w:rsidRDefault="00766311" w:rsidP="00A2616F">
      <w:pPr>
        <w:rPr>
          <w:rFonts w:asciiTheme="majorHAnsi" w:hAnsiTheme="majorHAnsi" w:cstheme="majorHAnsi"/>
          <w:lang w:val="de-DE"/>
        </w:rPr>
      </w:pPr>
    </w:p>
    <w:p w:rsidR="003F4648" w:rsidRPr="003F4648" w:rsidRDefault="003F4648" w:rsidP="00A2616F">
      <w:pPr>
        <w:rPr>
          <w:rFonts w:asciiTheme="majorHAnsi" w:hAnsiTheme="majorHAnsi" w:cstheme="majorHAnsi"/>
          <w:b/>
          <w:lang w:val="de-DE"/>
        </w:rPr>
      </w:pPr>
      <w:r w:rsidRPr="003F4648">
        <w:rPr>
          <w:rFonts w:asciiTheme="majorHAnsi" w:hAnsiTheme="majorHAnsi" w:cstheme="majorHAnsi"/>
          <w:b/>
          <w:lang w:val="de-DE"/>
        </w:rPr>
        <w:t xml:space="preserve">Die Termine im Überblick: </w:t>
      </w:r>
    </w:p>
    <w:p w:rsidR="002F290A" w:rsidRDefault="00174D02" w:rsidP="002F290A">
      <w:pPr>
        <w:rPr>
          <w:rFonts w:asciiTheme="majorHAnsi" w:hAnsiTheme="majorHAnsi" w:cstheme="majorHAnsi"/>
          <w:lang w:val="de-DE"/>
        </w:rPr>
      </w:pPr>
      <w:r>
        <w:rPr>
          <w:rFonts w:asciiTheme="majorHAnsi" w:hAnsiTheme="majorHAnsi" w:cstheme="majorHAnsi"/>
          <w:lang w:val="de-DE"/>
        </w:rPr>
        <w:t>25</w:t>
      </w:r>
      <w:r w:rsidR="002F290A" w:rsidRPr="00DD0B4B">
        <w:rPr>
          <w:rFonts w:asciiTheme="majorHAnsi" w:hAnsiTheme="majorHAnsi" w:cstheme="majorHAnsi"/>
          <w:lang w:val="de-DE"/>
        </w:rPr>
        <w:t>.01.2018</w:t>
      </w:r>
      <w:r w:rsidR="002F290A">
        <w:rPr>
          <w:rFonts w:asciiTheme="majorHAnsi" w:hAnsiTheme="majorHAnsi" w:cstheme="majorHAnsi"/>
          <w:lang w:val="de-DE"/>
        </w:rPr>
        <w:t>, 13-17 Uhr</w:t>
      </w:r>
      <w:r w:rsidR="002F290A">
        <w:rPr>
          <w:rFonts w:asciiTheme="majorHAnsi" w:hAnsiTheme="majorHAnsi" w:cstheme="majorHAnsi"/>
          <w:lang w:val="de-DE"/>
        </w:rPr>
        <w:tab/>
        <w:t>Münster</w:t>
      </w:r>
    </w:p>
    <w:p w:rsidR="002F290A" w:rsidRDefault="002F290A" w:rsidP="002F290A">
      <w:pPr>
        <w:rPr>
          <w:rFonts w:asciiTheme="majorHAnsi" w:hAnsiTheme="majorHAnsi" w:cstheme="majorHAnsi"/>
          <w:lang w:val="de-DE"/>
        </w:rPr>
      </w:pPr>
      <w:r>
        <w:rPr>
          <w:rFonts w:asciiTheme="majorHAnsi" w:hAnsiTheme="majorHAnsi" w:cstheme="majorHAnsi"/>
          <w:lang w:val="de-DE"/>
        </w:rPr>
        <w:t>30.01.2018, 13-17 Uhr</w:t>
      </w:r>
      <w:r>
        <w:rPr>
          <w:rFonts w:asciiTheme="majorHAnsi" w:hAnsiTheme="majorHAnsi" w:cstheme="majorHAnsi"/>
          <w:lang w:val="de-DE"/>
        </w:rPr>
        <w:tab/>
        <w:t>Hamburg</w:t>
      </w:r>
    </w:p>
    <w:p w:rsidR="003F4648" w:rsidRDefault="003F4648" w:rsidP="00A2616F">
      <w:pPr>
        <w:rPr>
          <w:rFonts w:asciiTheme="majorHAnsi" w:hAnsiTheme="majorHAnsi" w:cstheme="majorHAnsi"/>
          <w:lang w:val="de-DE"/>
        </w:rPr>
      </w:pPr>
    </w:p>
    <w:p w:rsidR="00A04BF6" w:rsidRPr="00671CAC" w:rsidRDefault="00544C62" w:rsidP="009609F5">
      <w:pPr>
        <w:jc w:val="right"/>
        <w:rPr>
          <w:rFonts w:asciiTheme="majorHAnsi" w:hAnsiTheme="majorHAnsi" w:cstheme="majorHAnsi"/>
          <w:lang w:val="de-DE"/>
        </w:rPr>
      </w:pPr>
      <w:r w:rsidRPr="00671CAC">
        <w:rPr>
          <w:rFonts w:asciiTheme="majorHAnsi" w:hAnsiTheme="majorHAnsi" w:cstheme="majorHAnsi"/>
          <w:lang w:val="de-DE"/>
        </w:rPr>
        <w:lastRenderedPageBreak/>
        <w:t>Zeichen Flie</w:t>
      </w:r>
      <w:r w:rsidR="00CD0D16" w:rsidRPr="00671CAC">
        <w:rPr>
          <w:rFonts w:asciiTheme="majorHAnsi" w:hAnsiTheme="majorHAnsi" w:cstheme="majorHAnsi"/>
          <w:lang w:val="de-DE"/>
        </w:rPr>
        <w:t xml:space="preserve">ßtext (inkl. </w:t>
      </w:r>
      <w:r w:rsidR="00A345DC" w:rsidRPr="00671CAC">
        <w:rPr>
          <w:rFonts w:asciiTheme="majorHAnsi" w:hAnsiTheme="majorHAnsi" w:cstheme="majorHAnsi"/>
          <w:lang w:val="de-DE"/>
        </w:rPr>
        <w:t xml:space="preserve">Leerzeichen): </w:t>
      </w:r>
      <w:r w:rsidR="00137302">
        <w:rPr>
          <w:rFonts w:asciiTheme="majorHAnsi" w:hAnsiTheme="majorHAnsi" w:cstheme="majorHAnsi"/>
          <w:lang w:val="de-DE"/>
        </w:rPr>
        <w:t>1.025</w:t>
      </w:r>
    </w:p>
    <w:p w:rsidR="00DA7FAC" w:rsidRPr="00671CAC" w:rsidRDefault="00DA7FAC" w:rsidP="00DA7FAC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sz w:val="20"/>
          <w:szCs w:val="20"/>
          <w:lang w:val="de-DE" w:eastAsia="de-DE"/>
        </w:rPr>
      </w:pPr>
      <w:r w:rsidRPr="00671CAC">
        <w:rPr>
          <w:rFonts w:asciiTheme="majorHAnsi" w:hAnsiTheme="majorHAnsi" w:cstheme="majorHAnsi"/>
          <w:b/>
          <w:bCs/>
          <w:sz w:val="20"/>
          <w:szCs w:val="20"/>
          <w:lang w:val="de-DE" w:eastAsia="de-DE"/>
        </w:rPr>
        <w:t>Über Saint-Gobain Weber</w:t>
      </w:r>
    </w:p>
    <w:p w:rsidR="00621041" w:rsidRPr="00621041" w:rsidRDefault="00621041" w:rsidP="00621041">
      <w:pPr>
        <w:rPr>
          <w:rFonts w:ascii="Calibri" w:hAnsi="Calibri" w:cstheme="majorHAnsi"/>
          <w:sz w:val="20"/>
          <w:szCs w:val="20"/>
          <w:lang w:val="de-DE"/>
        </w:rPr>
      </w:pPr>
      <w:r w:rsidRPr="00621041">
        <w:rPr>
          <w:rFonts w:ascii="Calibri" w:hAnsi="Calibri" w:cstheme="majorHAnsi"/>
          <w:sz w:val="20"/>
          <w:szCs w:val="20"/>
          <w:lang w:val="de-DE"/>
        </w:rPr>
        <w:t>Die Saint-</w:t>
      </w:r>
      <w:proofErr w:type="spellStart"/>
      <w:r w:rsidRPr="00621041">
        <w:rPr>
          <w:rFonts w:ascii="Calibri" w:hAnsi="Calibri" w:cstheme="majorHAnsi"/>
          <w:sz w:val="20"/>
          <w:szCs w:val="20"/>
          <w:lang w:val="de-DE"/>
        </w:rPr>
        <w:t>Gobain</w:t>
      </w:r>
      <w:proofErr w:type="spellEnd"/>
      <w:r w:rsidRPr="00621041">
        <w:rPr>
          <w:rFonts w:ascii="Calibri" w:hAnsi="Calibri" w:cstheme="majorHAnsi"/>
          <w:sz w:val="20"/>
          <w:szCs w:val="20"/>
          <w:lang w:val="de-DE"/>
        </w:rPr>
        <w:t xml:space="preserve"> Weber GmbH ist bundesweit einer der führenden Baustoffhersteller und bietet über 800 Premium-Lösungen in den Segmenten Putz- und Fassadensysteme, Boden- und Fliesensysteme sowie Bautenschutz- und Mörtelsysteme. Die in der Branche einzigartige Bandbreite an Produkten, Systemen und Services macht das Unternehmen zum kompetenten Partner für ganzheitliche Bauplanung und -ausführung. In Deutschland produziert Weber an 15 regionalen Standorten und kann damit schnell auf Kundenbedürfnisse reagieren. Daneben prägt insbesondere eine hohe Innovationskraft das Profil von Saint-</w:t>
      </w:r>
      <w:proofErr w:type="spellStart"/>
      <w:r w:rsidRPr="00621041">
        <w:rPr>
          <w:rFonts w:ascii="Calibri" w:hAnsi="Calibri" w:cstheme="majorHAnsi"/>
          <w:sz w:val="20"/>
          <w:szCs w:val="20"/>
          <w:lang w:val="de-DE"/>
        </w:rPr>
        <w:t>Gobain</w:t>
      </w:r>
      <w:proofErr w:type="spellEnd"/>
      <w:r w:rsidRPr="00621041">
        <w:rPr>
          <w:rFonts w:ascii="Calibri" w:hAnsi="Calibri" w:cstheme="majorHAnsi"/>
          <w:sz w:val="20"/>
          <w:szCs w:val="20"/>
          <w:lang w:val="de-DE"/>
        </w:rPr>
        <w:t xml:space="preserve"> Weber. Der Fokus der vielfach ausgezeichneten Neuentwicklungen liegt  auf wohngesunden, umweltschonenden Baustoffen. Weber ist Teil der Saint-</w:t>
      </w:r>
      <w:proofErr w:type="spellStart"/>
      <w:r w:rsidRPr="00621041">
        <w:rPr>
          <w:rFonts w:ascii="Calibri" w:hAnsi="Calibri" w:cstheme="majorHAnsi"/>
          <w:sz w:val="20"/>
          <w:szCs w:val="20"/>
          <w:lang w:val="de-DE"/>
        </w:rPr>
        <w:t>Gobain</w:t>
      </w:r>
      <w:proofErr w:type="spellEnd"/>
      <w:r w:rsidRPr="00621041">
        <w:rPr>
          <w:rFonts w:ascii="Calibri" w:hAnsi="Calibri" w:cstheme="majorHAnsi"/>
          <w:sz w:val="20"/>
          <w:szCs w:val="20"/>
          <w:lang w:val="de-DE"/>
        </w:rPr>
        <w:t>-Gruppe, dem weltweit führenden Anbieter auf den Märkten des Wohnens und Arbeitens.</w:t>
      </w:r>
    </w:p>
    <w:p w:rsidR="00DA7FAC" w:rsidRPr="00671CAC" w:rsidRDefault="00DA7FAC" w:rsidP="00BD1E1E">
      <w:pPr>
        <w:rPr>
          <w:rFonts w:asciiTheme="majorHAnsi" w:hAnsiTheme="majorHAnsi" w:cstheme="majorHAnsi"/>
          <w:lang w:val="de-DE"/>
        </w:rPr>
      </w:pPr>
    </w:p>
    <w:p w:rsidR="00C43EB3" w:rsidRPr="00500A29" w:rsidRDefault="00BD1E1E" w:rsidP="00BD1E1E">
      <w:pPr>
        <w:rPr>
          <w:rFonts w:ascii="Calibri" w:hAnsi="Calibri" w:cstheme="majorHAnsi"/>
          <w:b/>
          <w:lang w:val="de-DE"/>
        </w:rPr>
      </w:pPr>
      <w:r w:rsidRPr="00500A29">
        <w:rPr>
          <w:rFonts w:ascii="Calibri" w:hAnsi="Calibri" w:cstheme="majorHAnsi"/>
          <w:b/>
          <w:lang w:val="de-DE"/>
        </w:rPr>
        <w:t>Kontakt:</w:t>
      </w:r>
    </w:p>
    <w:p w:rsidR="00BD1E1E" w:rsidRPr="00500A29" w:rsidRDefault="00BD1E1E" w:rsidP="00BD1E1E">
      <w:pPr>
        <w:rPr>
          <w:rFonts w:ascii="Calibri" w:hAnsi="Calibri" w:cstheme="majorHAnsi"/>
          <w:lang w:val="de-DE"/>
        </w:rPr>
      </w:pPr>
      <w:r w:rsidRPr="00500A29">
        <w:rPr>
          <w:rFonts w:ascii="Calibri" w:hAnsi="Calibri" w:cstheme="majorHAnsi"/>
          <w:lang w:val="de-DE"/>
        </w:rPr>
        <w:t>Saint-</w:t>
      </w:r>
      <w:proofErr w:type="spellStart"/>
      <w:r w:rsidRPr="00500A29">
        <w:rPr>
          <w:rFonts w:ascii="Calibri" w:hAnsi="Calibri" w:cstheme="majorHAnsi"/>
          <w:lang w:val="de-DE"/>
        </w:rPr>
        <w:t>Gobain</w:t>
      </w:r>
      <w:proofErr w:type="spellEnd"/>
      <w:r w:rsidRPr="00500A29">
        <w:rPr>
          <w:rFonts w:ascii="Calibri" w:hAnsi="Calibri" w:cstheme="majorHAnsi"/>
          <w:lang w:val="de-DE"/>
        </w:rPr>
        <w:t xml:space="preserve"> Weber GmbH</w:t>
      </w:r>
    </w:p>
    <w:p w:rsidR="00BD1E1E" w:rsidRPr="00500A29" w:rsidRDefault="00BD1E1E" w:rsidP="00BD1E1E">
      <w:pPr>
        <w:rPr>
          <w:rFonts w:ascii="Calibri" w:hAnsi="Calibri" w:cstheme="majorHAnsi"/>
          <w:lang w:val="de-DE"/>
        </w:rPr>
      </w:pPr>
      <w:r w:rsidRPr="00500A29">
        <w:rPr>
          <w:rFonts w:ascii="Calibri" w:hAnsi="Calibri" w:cstheme="majorHAnsi"/>
          <w:lang w:val="de-DE"/>
        </w:rPr>
        <w:t>Christian Poprawa</w:t>
      </w:r>
    </w:p>
    <w:p w:rsidR="00BD1E1E" w:rsidRPr="00500A29" w:rsidRDefault="00BD1E1E" w:rsidP="00BD1E1E">
      <w:pPr>
        <w:rPr>
          <w:rFonts w:ascii="Calibri" w:hAnsi="Calibri" w:cstheme="majorHAnsi"/>
          <w:lang w:val="de-DE"/>
        </w:rPr>
      </w:pPr>
      <w:r w:rsidRPr="00500A29">
        <w:rPr>
          <w:rFonts w:ascii="Calibri" w:hAnsi="Calibri" w:cstheme="majorHAnsi"/>
          <w:lang w:val="de-DE"/>
        </w:rPr>
        <w:t xml:space="preserve">Schanzenstraße 84 </w:t>
      </w:r>
      <w:r w:rsidRPr="00500A29">
        <w:rPr>
          <w:rFonts w:ascii="Calibri" w:hAnsi="Calibri" w:cstheme="majorHAnsi"/>
          <w:lang w:val="de-DE"/>
        </w:rPr>
        <w:br/>
        <w:t>40549 Düsseldorf</w:t>
      </w:r>
    </w:p>
    <w:p w:rsidR="00BD1E1E" w:rsidRPr="00500A29" w:rsidRDefault="00BD1E1E" w:rsidP="00BD1E1E">
      <w:pPr>
        <w:rPr>
          <w:rFonts w:ascii="Calibri" w:hAnsi="Calibri" w:cstheme="majorHAnsi"/>
          <w:lang w:val="de-DE"/>
        </w:rPr>
      </w:pPr>
      <w:r w:rsidRPr="00500A29">
        <w:rPr>
          <w:rFonts w:ascii="Calibri" w:hAnsi="Calibri" w:cstheme="majorHAnsi"/>
          <w:lang w:val="de-DE"/>
        </w:rPr>
        <w:t>Tel.: (0211) 91369 280</w:t>
      </w:r>
    </w:p>
    <w:p w:rsidR="00BD1E1E" w:rsidRPr="00500A29" w:rsidRDefault="00BD1E1E" w:rsidP="00BD1E1E">
      <w:pPr>
        <w:rPr>
          <w:rFonts w:ascii="Calibri" w:hAnsi="Calibri" w:cstheme="majorHAnsi"/>
          <w:lang w:val="de-DE"/>
        </w:rPr>
      </w:pPr>
      <w:r w:rsidRPr="00500A29">
        <w:rPr>
          <w:rFonts w:ascii="Calibri" w:hAnsi="Calibri" w:cstheme="majorHAnsi"/>
          <w:lang w:val="de-DE"/>
        </w:rPr>
        <w:t>Fax: (0211) 91369 309</w:t>
      </w:r>
    </w:p>
    <w:p w:rsidR="00723B6D" w:rsidRPr="00500A29" w:rsidRDefault="00BD1E1E" w:rsidP="00BD1E1E">
      <w:pPr>
        <w:rPr>
          <w:rFonts w:ascii="Calibri" w:hAnsi="Calibri" w:cstheme="majorHAnsi"/>
          <w:lang w:val="de-DE"/>
        </w:rPr>
      </w:pPr>
      <w:r w:rsidRPr="00500A29">
        <w:rPr>
          <w:rFonts w:ascii="Calibri" w:hAnsi="Calibri" w:cstheme="majorHAnsi"/>
          <w:lang w:val="de-DE"/>
        </w:rPr>
        <w:t xml:space="preserve">E-Mail: </w:t>
      </w:r>
      <w:hyperlink r:id="rId9" w:history="1">
        <w:r w:rsidRPr="00500A29">
          <w:rPr>
            <w:rFonts w:ascii="Calibri" w:hAnsi="Calibri" w:cstheme="majorHAnsi"/>
            <w:lang w:val="de-DE"/>
          </w:rPr>
          <w:t>christian.poprawa@sg-weber.de</w:t>
        </w:r>
      </w:hyperlink>
      <w:r w:rsidRPr="00500A29">
        <w:rPr>
          <w:rFonts w:ascii="Calibri" w:hAnsi="Calibri" w:cstheme="majorHAnsi"/>
          <w:lang w:val="de-DE"/>
        </w:rPr>
        <w:t xml:space="preserve"> </w:t>
      </w:r>
    </w:p>
    <w:p w:rsidR="00EE0377" w:rsidRDefault="00EE0377" w:rsidP="00EC281F">
      <w:pPr>
        <w:rPr>
          <w:rFonts w:ascii="Calibri" w:hAnsi="Calibri" w:cstheme="majorHAnsi"/>
          <w:sz w:val="20"/>
          <w:szCs w:val="20"/>
          <w:lang w:val="de-DE"/>
        </w:rPr>
      </w:pPr>
    </w:p>
    <w:p w:rsidR="00EC281F" w:rsidRPr="00500A29" w:rsidRDefault="00EC281F" w:rsidP="00EC281F">
      <w:pPr>
        <w:rPr>
          <w:rFonts w:asciiTheme="majorHAnsi" w:hAnsiTheme="majorHAnsi" w:cstheme="majorHAnsi"/>
          <w:b/>
          <w:lang w:val="de-DE"/>
        </w:rPr>
      </w:pPr>
      <w:r w:rsidRPr="00500A29">
        <w:rPr>
          <w:rFonts w:asciiTheme="majorHAnsi" w:hAnsiTheme="majorHAnsi" w:cstheme="majorHAnsi"/>
          <w:b/>
          <w:lang w:val="de-DE"/>
        </w:rPr>
        <w:t xml:space="preserve">Bildmaterial: </w:t>
      </w:r>
    </w:p>
    <w:p w:rsidR="0007745F" w:rsidRDefault="00174D02" w:rsidP="00500A29">
      <w:pPr>
        <w:rPr>
          <w:rFonts w:asciiTheme="majorHAnsi" w:hAnsiTheme="majorHAnsi" w:cstheme="majorHAnsi"/>
          <w:lang w:val="de-DE"/>
        </w:rPr>
      </w:pPr>
      <w:r>
        <w:rPr>
          <w:noProof/>
          <w:lang w:val="de-DE" w:eastAsia="de-DE" w:bidi="ar-SA"/>
        </w:rPr>
        <w:drawing>
          <wp:inline distT="0" distB="0" distL="0" distR="0" wp14:anchorId="7C4792DD" wp14:editId="3F4422E1">
            <wp:extent cx="3467100" cy="2303044"/>
            <wp:effectExtent l="0" t="0" r="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69380" cy="230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74D" w:rsidRDefault="00DD0B4B" w:rsidP="00500A29">
      <w:pPr>
        <w:rPr>
          <w:rFonts w:asciiTheme="majorHAnsi" w:hAnsiTheme="majorHAnsi" w:cstheme="majorHAnsi"/>
          <w:lang w:val="de-DE"/>
        </w:rPr>
      </w:pPr>
      <w:r>
        <w:rPr>
          <w:rFonts w:asciiTheme="majorHAnsi" w:hAnsiTheme="majorHAnsi" w:cstheme="majorHAnsi"/>
          <w:lang w:val="de-DE"/>
        </w:rPr>
        <w:t>In halbtägigen Seminaren</w:t>
      </w:r>
      <w:r w:rsidR="003D40F2">
        <w:rPr>
          <w:rFonts w:asciiTheme="majorHAnsi" w:hAnsiTheme="majorHAnsi" w:cstheme="majorHAnsi"/>
          <w:lang w:val="de-DE"/>
        </w:rPr>
        <w:t xml:space="preserve"> informiert Saint-</w:t>
      </w:r>
      <w:proofErr w:type="spellStart"/>
      <w:r w:rsidR="003D40F2">
        <w:rPr>
          <w:rFonts w:asciiTheme="majorHAnsi" w:hAnsiTheme="majorHAnsi" w:cstheme="majorHAnsi"/>
          <w:lang w:val="de-DE"/>
        </w:rPr>
        <w:t>Gobain</w:t>
      </w:r>
      <w:proofErr w:type="spellEnd"/>
      <w:r w:rsidR="003D40F2">
        <w:rPr>
          <w:rFonts w:asciiTheme="majorHAnsi" w:hAnsiTheme="majorHAnsi" w:cstheme="majorHAnsi"/>
          <w:lang w:val="de-DE"/>
        </w:rPr>
        <w:t xml:space="preserve"> Weber Bauunternehmer im Januar über das aktuelle Bauvertragsrecht. </w:t>
      </w:r>
      <w:r w:rsidR="00001A5A">
        <w:rPr>
          <w:rFonts w:asciiTheme="majorHAnsi" w:hAnsiTheme="majorHAnsi" w:cstheme="majorHAnsi"/>
          <w:lang w:val="de-DE"/>
        </w:rPr>
        <w:t>Foto: Saint-</w:t>
      </w:r>
      <w:proofErr w:type="spellStart"/>
      <w:r w:rsidR="00001A5A">
        <w:rPr>
          <w:rFonts w:asciiTheme="majorHAnsi" w:hAnsiTheme="majorHAnsi" w:cstheme="majorHAnsi"/>
          <w:lang w:val="de-DE"/>
        </w:rPr>
        <w:t>Gobain</w:t>
      </w:r>
      <w:proofErr w:type="spellEnd"/>
      <w:r w:rsidR="00001A5A">
        <w:rPr>
          <w:rFonts w:asciiTheme="majorHAnsi" w:hAnsiTheme="majorHAnsi" w:cstheme="majorHAnsi"/>
          <w:lang w:val="de-DE"/>
        </w:rPr>
        <w:t xml:space="preserve"> Weber</w:t>
      </w:r>
    </w:p>
    <w:p w:rsidR="007E52F5" w:rsidRDefault="007E52F5" w:rsidP="00500A29">
      <w:pPr>
        <w:rPr>
          <w:rFonts w:asciiTheme="majorHAnsi" w:hAnsiTheme="majorHAnsi" w:cstheme="majorHAnsi"/>
          <w:lang w:val="de-DE"/>
        </w:rPr>
      </w:pPr>
    </w:p>
    <w:sectPr w:rsidR="007E52F5" w:rsidSect="00B75E53">
      <w:footerReference w:type="even" r:id="rId11"/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745F" w:rsidRDefault="0007745F" w:rsidP="002D4B52">
      <w:pPr>
        <w:spacing w:line="240" w:lineRule="auto"/>
      </w:pPr>
      <w:r>
        <w:separator/>
      </w:r>
    </w:p>
  </w:endnote>
  <w:endnote w:type="continuationSeparator" w:id="0">
    <w:p w:rsidR="0007745F" w:rsidRDefault="0007745F" w:rsidP="002D4B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he Sans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45F" w:rsidRDefault="0007745F" w:rsidP="00B75E53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07745F" w:rsidRDefault="0007745F" w:rsidP="00CA6D5D">
    <w:pPr>
      <w:pStyle w:val="Fuzeile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45F" w:rsidRDefault="0007745F" w:rsidP="00CA6D5D">
    <w:pPr>
      <w:pStyle w:val="Fuzeile"/>
      <w:ind w:right="360" w:firstLine="360"/>
      <w:jc w:val="right"/>
    </w:pPr>
  </w:p>
  <w:p w:rsidR="0007745F" w:rsidRDefault="0007745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745F" w:rsidRDefault="0007745F" w:rsidP="002D4B52">
      <w:pPr>
        <w:spacing w:line="240" w:lineRule="auto"/>
      </w:pPr>
      <w:r>
        <w:separator/>
      </w:r>
    </w:p>
  </w:footnote>
  <w:footnote w:type="continuationSeparator" w:id="0">
    <w:p w:rsidR="0007745F" w:rsidRDefault="0007745F" w:rsidP="002D4B5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1pt;height:48.6pt" o:bullet="t">
        <v:imagedata r:id="rId1" o:title="artDC71"/>
      </v:shape>
    </w:pict>
  </w:numPicBullet>
  <w:numPicBullet w:numPicBulletId="1">
    <w:pict>
      <v:shape id="_x0000_i1027" type="#_x0000_t75" style="width:149.4pt;height:136.2pt" o:bullet="t">
        <v:imagedata r:id="rId2" o:title="artDCD2"/>
      </v:shape>
    </w:pict>
  </w:numPicBullet>
  <w:numPicBullet w:numPicBulletId="2">
    <w:pict>
      <v:shape id="_x0000_i1028" type="#_x0000_t75" style="width:55.2pt;height:52.8pt" o:bullet="t">
        <v:imagedata r:id="rId3" o:title="art1C91"/>
      </v:shape>
    </w:pict>
  </w:numPicBullet>
  <w:abstractNum w:abstractNumId="0">
    <w:nsid w:val="FFFFFF1D"/>
    <w:multiLevelType w:val="multilevel"/>
    <w:tmpl w:val="E3D889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EE60C0"/>
    <w:multiLevelType w:val="hybridMultilevel"/>
    <w:tmpl w:val="630661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104F4E"/>
    <w:multiLevelType w:val="hybridMultilevel"/>
    <w:tmpl w:val="30A237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50792F"/>
    <w:multiLevelType w:val="hybridMultilevel"/>
    <w:tmpl w:val="87C88074"/>
    <w:lvl w:ilvl="0" w:tplc="714266A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A027C2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02A3B2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8A3C44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D8C414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68F74A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D6DAD4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2431C0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A45754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7206CA9"/>
    <w:multiLevelType w:val="hybridMultilevel"/>
    <w:tmpl w:val="C75A75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D5619E"/>
    <w:multiLevelType w:val="hybridMultilevel"/>
    <w:tmpl w:val="6B6CA13E"/>
    <w:lvl w:ilvl="0" w:tplc="3EE2F8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780290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76095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7A899A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90789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A2586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82482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5ABD5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3A48F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6B643EF"/>
    <w:multiLevelType w:val="hybridMultilevel"/>
    <w:tmpl w:val="2BF6D8A6"/>
    <w:lvl w:ilvl="0" w:tplc="352059EC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043FB6"/>
    <w:multiLevelType w:val="hybridMultilevel"/>
    <w:tmpl w:val="D3A2A0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0A31E4"/>
    <w:multiLevelType w:val="hybridMultilevel"/>
    <w:tmpl w:val="4B126A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B1427E"/>
    <w:multiLevelType w:val="hybridMultilevel"/>
    <w:tmpl w:val="333AB4E0"/>
    <w:lvl w:ilvl="0" w:tplc="AC96758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1EF8FA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E1CF95C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24AC258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5E0462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EE38BA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329E1E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9AEF2A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C6FEB8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3FCD5E7E"/>
    <w:multiLevelType w:val="hybridMultilevel"/>
    <w:tmpl w:val="C2802530"/>
    <w:lvl w:ilvl="0" w:tplc="26B2E94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F6AB8A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84FC14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40EE26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2A6A88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C40CCE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16E8C4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B8073A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84077A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565F456F"/>
    <w:multiLevelType w:val="hybridMultilevel"/>
    <w:tmpl w:val="00D8D1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C206EF"/>
    <w:multiLevelType w:val="hybridMultilevel"/>
    <w:tmpl w:val="2FBA5E4C"/>
    <w:lvl w:ilvl="0" w:tplc="9D46FC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C45502"/>
    <w:multiLevelType w:val="hybridMultilevel"/>
    <w:tmpl w:val="E6F6037C"/>
    <w:lvl w:ilvl="0" w:tplc="F1A610E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66FF86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640416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42F01E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5CB558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1A93F2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8E38FA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448628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452C04C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672E1E50"/>
    <w:multiLevelType w:val="hybridMultilevel"/>
    <w:tmpl w:val="57884D4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AF3DF0"/>
    <w:multiLevelType w:val="hybridMultilevel"/>
    <w:tmpl w:val="9FCA84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017E29"/>
    <w:multiLevelType w:val="hybridMultilevel"/>
    <w:tmpl w:val="57DC1326"/>
    <w:lvl w:ilvl="0" w:tplc="EB12A66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E0930E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347D94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D2AB0A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BC2BAA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F01476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9200416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E65F54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64DED4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78AF27BB"/>
    <w:multiLevelType w:val="hybridMultilevel"/>
    <w:tmpl w:val="53E628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AA0CCA"/>
    <w:multiLevelType w:val="hybridMultilevel"/>
    <w:tmpl w:val="821A9324"/>
    <w:lvl w:ilvl="0" w:tplc="4372DDC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427F86">
      <w:start w:val="148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00686C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22F56E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8E17C0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8C8534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6E97DC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D8F580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208D86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7E9904E3"/>
    <w:multiLevelType w:val="hybridMultilevel"/>
    <w:tmpl w:val="177C6804"/>
    <w:lvl w:ilvl="0" w:tplc="B6F44E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3"/>
  </w:num>
  <w:num w:numId="4">
    <w:abstractNumId w:val="16"/>
  </w:num>
  <w:num w:numId="5">
    <w:abstractNumId w:val="9"/>
  </w:num>
  <w:num w:numId="6">
    <w:abstractNumId w:val="13"/>
  </w:num>
  <w:num w:numId="7">
    <w:abstractNumId w:val="18"/>
  </w:num>
  <w:num w:numId="8">
    <w:abstractNumId w:val="5"/>
  </w:num>
  <w:num w:numId="9">
    <w:abstractNumId w:val="11"/>
  </w:num>
  <w:num w:numId="10">
    <w:abstractNumId w:val="2"/>
  </w:num>
  <w:num w:numId="11">
    <w:abstractNumId w:val="12"/>
  </w:num>
  <w:num w:numId="12">
    <w:abstractNumId w:val="19"/>
  </w:num>
  <w:num w:numId="13">
    <w:abstractNumId w:val="4"/>
  </w:num>
  <w:num w:numId="14">
    <w:abstractNumId w:val="17"/>
  </w:num>
  <w:num w:numId="15">
    <w:abstractNumId w:val="15"/>
  </w:num>
  <w:num w:numId="16">
    <w:abstractNumId w:val="14"/>
  </w:num>
  <w:num w:numId="17">
    <w:abstractNumId w:val="1"/>
  </w:num>
  <w:num w:numId="18">
    <w:abstractNumId w:val="8"/>
  </w:num>
  <w:num w:numId="19">
    <w:abstractNumId w:val="6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C8B"/>
    <w:rsid w:val="00001A5A"/>
    <w:rsid w:val="0000340A"/>
    <w:rsid w:val="0001318B"/>
    <w:rsid w:val="00017EEE"/>
    <w:rsid w:val="00021D3F"/>
    <w:rsid w:val="00033AB1"/>
    <w:rsid w:val="0003722E"/>
    <w:rsid w:val="00047AD6"/>
    <w:rsid w:val="000502B4"/>
    <w:rsid w:val="0007745F"/>
    <w:rsid w:val="00085111"/>
    <w:rsid w:val="000925A7"/>
    <w:rsid w:val="000A2772"/>
    <w:rsid w:val="000A27F1"/>
    <w:rsid w:val="000B6C79"/>
    <w:rsid w:val="000E044E"/>
    <w:rsid w:val="000E15CE"/>
    <w:rsid w:val="000F5A90"/>
    <w:rsid w:val="00101A6D"/>
    <w:rsid w:val="00107CEE"/>
    <w:rsid w:val="0011109C"/>
    <w:rsid w:val="00113DC0"/>
    <w:rsid w:val="00117585"/>
    <w:rsid w:val="001217AE"/>
    <w:rsid w:val="001309B4"/>
    <w:rsid w:val="00130B86"/>
    <w:rsid w:val="00133113"/>
    <w:rsid w:val="00133B1A"/>
    <w:rsid w:val="00137302"/>
    <w:rsid w:val="0014631B"/>
    <w:rsid w:val="00150A06"/>
    <w:rsid w:val="00163EB2"/>
    <w:rsid w:val="001660F3"/>
    <w:rsid w:val="00174D02"/>
    <w:rsid w:val="00195234"/>
    <w:rsid w:val="001A0DCA"/>
    <w:rsid w:val="001A4870"/>
    <w:rsid w:val="001B5CD2"/>
    <w:rsid w:val="001E4B2F"/>
    <w:rsid w:val="001F4EC7"/>
    <w:rsid w:val="001F54E8"/>
    <w:rsid w:val="001F60D9"/>
    <w:rsid w:val="00225071"/>
    <w:rsid w:val="00225093"/>
    <w:rsid w:val="0022535D"/>
    <w:rsid w:val="00235E64"/>
    <w:rsid w:val="0024552B"/>
    <w:rsid w:val="0025161B"/>
    <w:rsid w:val="0025485F"/>
    <w:rsid w:val="0026091B"/>
    <w:rsid w:val="00261F81"/>
    <w:rsid w:val="002644CD"/>
    <w:rsid w:val="0027580D"/>
    <w:rsid w:val="0027637E"/>
    <w:rsid w:val="00287349"/>
    <w:rsid w:val="00297791"/>
    <w:rsid w:val="002A12F6"/>
    <w:rsid w:val="002B0B37"/>
    <w:rsid w:val="002B231E"/>
    <w:rsid w:val="002B2D40"/>
    <w:rsid w:val="002B4EF3"/>
    <w:rsid w:val="002B70AC"/>
    <w:rsid w:val="002C2356"/>
    <w:rsid w:val="002D199C"/>
    <w:rsid w:val="002D4B52"/>
    <w:rsid w:val="002D4C27"/>
    <w:rsid w:val="002E589A"/>
    <w:rsid w:val="002F1D6B"/>
    <w:rsid w:val="002F290A"/>
    <w:rsid w:val="002F5280"/>
    <w:rsid w:val="00306B4B"/>
    <w:rsid w:val="00313FBB"/>
    <w:rsid w:val="003328E5"/>
    <w:rsid w:val="00333E43"/>
    <w:rsid w:val="00335B56"/>
    <w:rsid w:val="00347C2D"/>
    <w:rsid w:val="003510F0"/>
    <w:rsid w:val="00354191"/>
    <w:rsid w:val="00362EBE"/>
    <w:rsid w:val="0036574D"/>
    <w:rsid w:val="00371136"/>
    <w:rsid w:val="003717C4"/>
    <w:rsid w:val="00380DF0"/>
    <w:rsid w:val="00385F4E"/>
    <w:rsid w:val="003A3BA8"/>
    <w:rsid w:val="003B6909"/>
    <w:rsid w:val="003C1881"/>
    <w:rsid w:val="003D40F2"/>
    <w:rsid w:val="003E0947"/>
    <w:rsid w:val="003F4648"/>
    <w:rsid w:val="00403EFE"/>
    <w:rsid w:val="00406D61"/>
    <w:rsid w:val="00411A6E"/>
    <w:rsid w:val="00413862"/>
    <w:rsid w:val="00415892"/>
    <w:rsid w:val="00416212"/>
    <w:rsid w:val="00416FBF"/>
    <w:rsid w:val="004176A4"/>
    <w:rsid w:val="0042291A"/>
    <w:rsid w:val="004448C0"/>
    <w:rsid w:val="004455E1"/>
    <w:rsid w:val="00456451"/>
    <w:rsid w:val="0045779A"/>
    <w:rsid w:val="00466165"/>
    <w:rsid w:val="004A08F0"/>
    <w:rsid w:val="004A3ACD"/>
    <w:rsid w:val="004C0D14"/>
    <w:rsid w:val="004E4DDD"/>
    <w:rsid w:val="004F3BA3"/>
    <w:rsid w:val="004F6393"/>
    <w:rsid w:val="00500A29"/>
    <w:rsid w:val="005040BA"/>
    <w:rsid w:val="00513050"/>
    <w:rsid w:val="00516C8B"/>
    <w:rsid w:val="00522EA7"/>
    <w:rsid w:val="00540112"/>
    <w:rsid w:val="005413CD"/>
    <w:rsid w:val="00544C62"/>
    <w:rsid w:val="00552AE2"/>
    <w:rsid w:val="005713FC"/>
    <w:rsid w:val="00574F0F"/>
    <w:rsid w:val="00582737"/>
    <w:rsid w:val="00582B4A"/>
    <w:rsid w:val="00584BDC"/>
    <w:rsid w:val="00592C47"/>
    <w:rsid w:val="00596077"/>
    <w:rsid w:val="005A4210"/>
    <w:rsid w:val="005A6B68"/>
    <w:rsid w:val="005D4C82"/>
    <w:rsid w:val="005E2420"/>
    <w:rsid w:val="005E4949"/>
    <w:rsid w:val="00607AFB"/>
    <w:rsid w:val="0061482E"/>
    <w:rsid w:val="00621041"/>
    <w:rsid w:val="00630CC0"/>
    <w:rsid w:val="00634465"/>
    <w:rsid w:val="00634B1B"/>
    <w:rsid w:val="00635DD6"/>
    <w:rsid w:val="00636412"/>
    <w:rsid w:val="00645064"/>
    <w:rsid w:val="00645503"/>
    <w:rsid w:val="006612CA"/>
    <w:rsid w:val="00667063"/>
    <w:rsid w:val="00670AF2"/>
    <w:rsid w:val="00671CAC"/>
    <w:rsid w:val="0067505B"/>
    <w:rsid w:val="00675A5C"/>
    <w:rsid w:val="00675C34"/>
    <w:rsid w:val="00680811"/>
    <w:rsid w:val="00693AB0"/>
    <w:rsid w:val="006967B7"/>
    <w:rsid w:val="006A6BFA"/>
    <w:rsid w:val="006B1137"/>
    <w:rsid w:val="006C4F83"/>
    <w:rsid w:val="006F050C"/>
    <w:rsid w:val="006F4ADC"/>
    <w:rsid w:val="0070275A"/>
    <w:rsid w:val="0070710E"/>
    <w:rsid w:val="00723199"/>
    <w:rsid w:val="00723B6D"/>
    <w:rsid w:val="007476DB"/>
    <w:rsid w:val="007500B9"/>
    <w:rsid w:val="00751A7B"/>
    <w:rsid w:val="00751CAA"/>
    <w:rsid w:val="00753560"/>
    <w:rsid w:val="007564A4"/>
    <w:rsid w:val="00761679"/>
    <w:rsid w:val="00765A59"/>
    <w:rsid w:val="00766311"/>
    <w:rsid w:val="0077796E"/>
    <w:rsid w:val="00777F70"/>
    <w:rsid w:val="007876FC"/>
    <w:rsid w:val="00794560"/>
    <w:rsid w:val="007A2A07"/>
    <w:rsid w:val="007C2371"/>
    <w:rsid w:val="007C5AD4"/>
    <w:rsid w:val="007E035C"/>
    <w:rsid w:val="007E1F02"/>
    <w:rsid w:val="007E52F5"/>
    <w:rsid w:val="007F76E7"/>
    <w:rsid w:val="008021FB"/>
    <w:rsid w:val="00804A64"/>
    <w:rsid w:val="00810A8F"/>
    <w:rsid w:val="00817042"/>
    <w:rsid w:val="00847BAC"/>
    <w:rsid w:val="0085114C"/>
    <w:rsid w:val="008532CE"/>
    <w:rsid w:val="0085561F"/>
    <w:rsid w:val="00864834"/>
    <w:rsid w:val="00865499"/>
    <w:rsid w:val="00866546"/>
    <w:rsid w:val="00867525"/>
    <w:rsid w:val="00875634"/>
    <w:rsid w:val="008773A1"/>
    <w:rsid w:val="00886AEA"/>
    <w:rsid w:val="008978F2"/>
    <w:rsid w:val="008A19FF"/>
    <w:rsid w:val="008A5778"/>
    <w:rsid w:val="008B2DEF"/>
    <w:rsid w:val="008B2E38"/>
    <w:rsid w:val="008E7F31"/>
    <w:rsid w:val="008F3AC1"/>
    <w:rsid w:val="008F58AA"/>
    <w:rsid w:val="008F6BFC"/>
    <w:rsid w:val="00903830"/>
    <w:rsid w:val="00912598"/>
    <w:rsid w:val="00916E2B"/>
    <w:rsid w:val="0093232B"/>
    <w:rsid w:val="009376C1"/>
    <w:rsid w:val="00944942"/>
    <w:rsid w:val="0094531B"/>
    <w:rsid w:val="0095592A"/>
    <w:rsid w:val="009609F5"/>
    <w:rsid w:val="00961E0B"/>
    <w:rsid w:val="00966791"/>
    <w:rsid w:val="009731E8"/>
    <w:rsid w:val="00975D94"/>
    <w:rsid w:val="00984BEB"/>
    <w:rsid w:val="009940A5"/>
    <w:rsid w:val="009A5B94"/>
    <w:rsid w:val="009C0D26"/>
    <w:rsid w:val="009C28D5"/>
    <w:rsid w:val="009C4338"/>
    <w:rsid w:val="009D37B3"/>
    <w:rsid w:val="009D4B15"/>
    <w:rsid w:val="009E1816"/>
    <w:rsid w:val="00A04BF6"/>
    <w:rsid w:val="00A05FCC"/>
    <w:rsid w:val="00A11999"/>
    <w:rsid w:val="00A2616F"/>
    <w:rsid w:val="00A27776"/>
    <w:rsid w:val="00A3356C"/>
    <w:rsid w:val="00A345DC"/>
    <w:rsid w:val="00A44A78"/>
    <w:rsid w:val="00A44BB9"/>
    <w:rsid w:val="00A44F11"/>
    <w:rsid w:val="00A4573B"/>
    <w:rsid w:val="00A624F3"/>
    <w:rsid w:val="00A65EB5"/>
    <w:rsid w:val="00A70625"/>
    <w:rsid w:val="00A83BE8"/>
    <w:rsid w:val="00AA052B"/>
    <w:rsid w:val="00AC1AF2"/>
    <w:rsid w:val="00AC1CF1"/>
    <w:rsid w:val="00AC3AB7"/>
    <w:rsid w:val="00AC6791"/>
    <w:rsid w:val="00AE06B3"/>
    <w:rsid w:val="00AE1174"/>
    <w:rsid w:val="00AF0BFB"/>
    <w:rsid w:val="00AF3EC1"/>
    <w:rsid w:val="00B055F3"/>
    <w:rsid w:val="00B11C02"/>
    <w:rsid w:val="00B21B52"/>
    <w:rsid w:val="00B24E3E"/>
    <w:rsid w:val="00B34DC9"/>
    <w:rsid w:val="00B40304"/>
    <w:rsid w:val="00B4593C"/>
    <w:rsid w:val="00B50C16"/>
    <w:rsid w:val="00B51006"/>
    <w:rsid w:val="00B53A71"/>
    <w:rsid w:val="00B656E7"/>
    <w:rsid w:val="00B676D3"/>
    <w:rsid w:val="00B75E53"/>
    <w:rsid w:val="00B85ACA"/>
    <w:rsid w:val="00B97BD9"/>
    <w:rsid w:val="00BA37B2"/>
    <w:rsid w:val="00BA4FDA"/>
    <w:rsid w:val="00BB1198"/>
    <w:rsid w:val="00BB5241"/>
    <w:rsid w:val="00BC1506"/>
    <w:rsid w:val="00BC5250"/>
    <w:rsid w:val="00BD18A2"/>
    <w:rsid w:val="00BD1E1E"/>
    <w:rsid w:val="00BF10EC"/>
    <w:rsid w:val="00C1621F"/>
    <w:rsid w:val="00C224C0"/>
    <w:rsid w:val="00C35102"/>
    <w:rsid w:val="00C35546"/>
    <w:rsid w:val="00C435B9"/>
    <w:rsid w:val="00C43EB3"/>
    <w:rsid w:val="00C4486E"/>
    <w:rsid w:val="00C710C5"/>
    <w:rsid w:val="00C722CC"/>
    <w:rsid w:val="00C76AD3"/>
    <w:rsid w:val="00C85D23"/>
    <w:rsid w:val="00C9685F"/>
    <w:rsid w:val="00CA6D5D"/>
    <w:rsid w:val="00CB596E"/>
    <w:rsid w:val="00CC031E"/>
    <w:rsid w:val="00CC1C56"/>
    <w:rsid w:val="00CC3CAF"/>
    <w:rsid w:val="00CC52BC"/>
    <w:rsid w:val="00CD0D16"/>
    <w:rsid w:val="00CE5E40"/>
    <w:rsid w:val="00CF723E"/>
    <w:rsid w:val="00D2756C"/>
    <w:rsid w:val="00D32810"/>
    <w:rsid w:val="00D5189C"/>
    <w:rsid w:val="00D66067"/>
    <w:rsid w:val="00D85B1A"/>
    <w:rsid w:val="00D87056"/>
    <w:rsid w:val="00D946D1"/>
    <w:rsid w:val="00D94BF5"/>
    <w:rsid w:val="00D96E85"/>
    <w:rsid w:val="00DA7FAC"/>
    <w:rsid w:val="00DB6078"/>
    <w:rsid w:val="00DC05F5"/>
    <w:rsid w:val="00DD0B4B"/>
    <w:rsid w:val="00DD215A"/>
    <w:rsid w:val="00DD25B7"/>
    <w:rsid w:val="00DE0621"/>
    <w:rsid w:val="00DE5B3F"/>
    <w:rsid w:val="00DF0901"/>
    <w:rsid w:val="00E00603"/>
    <w:rsid w:val="00E01F92"/>
    <w:rsid w:val="00E12B0F"/>
    <w:rsid w:val="00E26725"/>
    <w:rsid w:val="00E305DC"/>
    <w:rsid w:val="00E308AC"/>
    <w:rsid w:val="00E33911"/>
    <w:rsid w:val="00E37E1D"/>
    <w:rsid w:val="00E561E0"/>
    <w:rsid w:val="00E65E75"/>
    <w:rsid w:val="00E707BD"/>
    <w:rsid w:val="00E77A37"/>
    <w:rsid w:val="00E80905"/>
    <w:rsid w:val="00E85495"/>
    <w:rsid w:val="00E924CA"/>
    <w:rsid w:val="00EA6639"/>
    <w:rsid w:val="00EC0E53"/>
    <w:rsid w:val="00EC281F"/>
    <w:rsid w:val="00EC4FD9"/>
    <w:rsid w:val="00EE0377"/>
    <w:rsid w:val="00EF3D6A"/>
    <w:rsid w:val="00EF4789"/>
    <w:rsid w:val="00F122FC"/>
    <w:rsid w:val="00F13185"/>
    <w:rsid w:val="00F54353"/>
    <w:rsid w:val="00F63B79"/>
    <w:rsid w:val="00F8322B"/>
    <w:rsid w:val="00F85533"/>
    <w:rsid w:val="00FB1875"/>
    <w:rsid w:val="00FC5133"/>
    <w:rsid w:val="00FC59AF"/>
    <w:rsid w:val="00FC5F8D"/>
    <w:rsid w:val="00FE6BF5"/>
    <w:rsid w:val="00FF6293"/>
    <w:rsid w:val="00FF6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07BE61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F6BFC"/>
    <w:pPr>
      <w:spacing w:line="360" w:lineRule="auto"/>
    </w:pPr>
    <w:rPr>
      <w:rFonts w:ascii="Arial" w:hAnsi="Arial"/>
      <w:sz w:val="24"/>
      <w:szCs w:val="24"/>
      <w:lang w:val="en-US" w:eastAsia="en-US" w:bidi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B607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B607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B607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B607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B607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B6078"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qFormat/>
    <w:rsid w:val="00DB6078"/>
    <w:pPr>
      <w:spacing w:before="240" w:after="60"/>
      <w:outlineLvl w:val="6"/>
    </w:pPr>
  </w:style>
  <w:style w:type="paragraph" w:styleId="berschrift8">
    <w:name w:val="heading 8"/>
    <w:basedOn w:val="Standard"/>
    <w:next w:val="Standard"/>
    <w:link w:val="berschrift8Zchn"/>
    <w:uiPriority w:val="9"/>
    <w:qFormat/>
    <w:rsid w:val="00DB6078"/>
    <w:p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qFormat/>
    <w:rsid w:val="00DB6078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DB607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link w:val="berschrift2"/>
    <w:uiPriority w:val="9"/>
    <w:semiHidden/>
    <w:rsid w:val="00DB607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link w:val="berschrift3"/>
    <w:uiPriority w:val="9"/>
    <w:semiHidden/>
    <w:rsid w:val="00DB607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link w:val="berschrift4"/>
    <w:uiPriority w:val="9"/>
    <w:semiHidden/>
    <w:rsid w:val="00DB6078"/>
    <w:rPr>
      <w:rFonts w:cs="Times New Roman"/>
      <w:b/>
      <w:bCs/>
      <w:sz w:val="28"/>
      <w:szCs w:val="28"/>
    </w:rPr>
  </w:style>
  <w:style w:type="character" w:customStyle="1" w:styleId="berschrift5Zchn">
    <w:name w:val="Überschrift 5 Zchn"/>
    <w:link w:val="berschrift5"/>
    <w:uiPriority w:val="9"/>
    <w:semiHidden/>
    <w:rsid w:val="00DB6078"/>
    <w:rPr>
      <w:rFonts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uiPriority w:val="9"/>
    <w:semiHidden/>
    <w:rsid w:val="00DB6078"/>
    <w:rPr>
      <w:rFonts w:cs="Times New Roman"/>
      <w:b/>
      <w:bCs/>
    </w:rPr>
  </w:style>
  <w:style w:type="character" w:customStyle="1" w:styleId="berschrift7Zchn">
    <w:name w:val="Überschrift 7 Zchn"/>
    <w:link w:val="berschrift7"/>
    <w:uiPriority w:val="9"/>
    <w:semiHidden/>
    <w:rsid w:val="00DB6078"/>
    <w:rPr>
      <w:rFonts w:cs="Times New Roman"/>
      <w:sz w:val="24"/>
      <w:szCs w:val="24"/>
    </w:rPr>
  </w:style>
  <w:style w:type="character" w:customStyle="1" w:styleId="berschrift8Zchn">
    <w:name w:val="Überschrift 8 Zchn"/>
    <w:link w:val="berschrift8"/>
    <w:uiPriority w:val="9"/>
    <w:semiHidden/>
    <w:rsid w:val="00DB6078"/>
    <w:rPr>
      <w:rFonts w:cs="Times New Roman"/>
      <w:i/>
      <w:iCs/>
      <w:sz w:val="24"/>
      <w:szCs w:val="24"/>
    </w:rPr>
  </w:style>
  <w:style w:type="character" w:customStyle="1" w:styleId="berschrift9Zchn">
    <w:name w:val="Überschrift 9 Zchn"/>
    <w:link w:val="berschrift9"/>
    <w:uiPriority w:val="9"/>
    <w:semiHidden/>
    <w:rsid w:val="00DB6078"/>
    <w:rPr>
      <w:rFonts w:ascii="Cambria" w:eastAsia="Times New Roman" w:hAnsi="Cambria" w:cs="Times New Roman"/>
    </w:rPr>
  </w:style>
  <w:style w:type="paragraph" w:styleId="Titel">
    <w:name w:val="Title"/>
    <w:basedOn w:val="Standard"/>
    <w:next w:val="Standard"/>
    <w:link w:val="TitelZchn"/>
    <w:uiPriority w:val="10"/>
    <w:qFormat/>
    <w:rsid w:val="00DB6078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elZchn">
    <w:name w:val="Titel Zchn"/>
    <w:link w:val="Titel"/>
    <w:uiPriority w:val="10"/>
    <w:rsid w:val="00DB6078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B6078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UntertitelZchn">
    <w:name w:val="Untertitel Zchn"/>
    <w:link w:val="Untertitel"/>
    <w:uiPriority w:val="11"/>
    <w:rsid w:val="00DB6078"/>
    <w:rPr>
      <w:rFonts w:ascii="Cambria" w:eastAsia="Times New Roman" w:hAnsi="Cambria" w:cs="Times New Roman"/>
      <w:sz w:val="24"/>
      <w:szCs w:val="24"/>
    </w:rPr>
  </w:style>
  <w:style w:type="character" w:styleId="Fett">
    <w:name w:val="Strong"/>
    <w:uiPriority w:val="22"/>
    <w:qFormat/>
    <w:rsid w:val="00DB6078"/>
    <w:rPr>
      <w:b/>
      <w:bCs/>
    </w:rPr>
  </w:style>
  <w:style w:type="character" w:styleId="Hervorhebung">
    <w:name w:val="Emphasis"/>
    <w:uiPriority w:val="20"/>
    <w:qFormat/>
    <w:rsid w:val="00DB6078"/>
    <w:rPr>
      <w:rFonts w:ascii="Calibri" w:hAnsi="Calibri"/>
      <w:b/>
      <w:i/>
      <w:iCs/>
    </w:rPr>
  </w:style>
  <w:style w:type="paragraph" w:styleId="KeinLeerraum">
    <w:name w:val="No Spacing"/>
    <w:basedOn w:val="Standard"/>
    <w:link w:val="KeinLeerraumZchn"/>
    <w:uiPriority w:val="1"/>
    <w:qFormat/>
    <w:rsid w:val="00DB6078"/>
    <w:rPr>
      <w:szCs w:val="32"/>
    </w:rPr>
  </w:style>
  <w:style w:type="paragraph" w:styleId="Listenabsatz">
    <w:name w:val="List Paragraph"/>
    <w:basedOn w:val="Standard"/>
    <w:uiPriority w:val="34"/>
    <w:qFormat/>
    <w:rsid w:val="00DB6078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DB6078"/>
    <w:rPr>
      <w:i/>
    </w:rPr>
  </w:style>
  <w:style w:type="character" w:customStyle="1" w:styleId="ZitatZchn">
    <w:name w:val="Zitat Zchn"/>
    <w:link w:val="Zitat"/>
    <w:uiPriority w:val="29"/>
    <w:rsid w:val="00DB6078"/>
    <w:rPr>
      <w:rFonts w:cs="Times New Roman"/>
      <w:i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B6078"/>
    <w:pPr>
      <w:ind w:left="720" w:right="720"/>
    </w:pPr>
    <w:rPr>
      <w:b/>
      <w:i/>
      <w:szCs w:val="22"/>
    </w:rPr>
  </w:style>
  <w:style w:type="character" w:customStyle="1" w:styleId="IntensivesZitatZchn">
    <w:name w:val="Intensives Zitat Zchn"/>
    <w:link w:val="IntensivesZitat"/>
    <w:uiPriority w:val="30"/>
    <w:rsid w:val="00DB6078"/>
    <w:rPr>
      <w:rFonts w:cs="Times New Roman"/>
      <w:b/>
      <w:i/>
      <w:sz w:val="24"/>
    </w:rPr>
  </w:style>
  <w:style w:type="character" w:styleId="SchwacheHervorhebung">
    <w:name w:val="Subtle Emphasis"/>
    <w:uiPriority w:val="19"/>
    <w:qFormat/>
    <w:rsid w:val="00DB6078"/>
    <w:rPr>
      <w:i/>
      <w:color w:val="5A5A5A"/>
    </w:rPr>
  </w:style>
  <w:style w:type="character" w:styleId="IntensiveHervorhebung">
    <w:name w:val="Intense Emphasis"/>
    <w:uiPriority w:val="21"/>
    <w:qFormat/>
    <w:rsid w:val="00DB6078"/>
    <w:rPr>
      <w:b/>
      <w:i/>
      <w:sz w:val="24"/>
      <w:szCs w:val="24"/>
      <w:u w:val="single"/>
    </w:rPr>
  </w:style>
  <w:style w:type="character" w:styleId="SchwacherVerweis">
    <w:name w:val="Subtle Reference"/>
    <w:uiPriority w:val="31"/>
    <w:qFormat/>
    <w:rsid w:val="00DB6078"/>
    <w:rPr>
      <w:sz w:val="24"/>
      <w:szCs w:val="24"/>
      <w:u w:val="single"/>
    </w:rPr>
  </w:style>
  <w:style w:type="character" w:styleId="IntensiverVerweis">
    <w:name w:val="Intense Reference"/>
    <w:uiPriority w:val="32"/>
    <w:qFormat/>
    <w:rsid w:val="00DB6078"/>
    <w:rPr>
      <w:b/>
      <w:sz w:val="24"/>
      <w:u w:val="single"/>
    </w:rPr>
  </w:style>
  <w:style w:type="character" w:styleId="Buchtitel">
    <w:name w:val="Book Title"/>
    <w:uiPriority w:val="33"/>
    <w:qFormat/>
    <w:rsid w:val="00DB6078"/>
    <w:rPr>
      <w:rFonts w:ascii="Cambria" w:eastAsia="Times New Roman" w:hAnsi="Cambria"/>
      <w:b/>
      <w:i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qFormat/>
    <w:rsid w:val="00DB6078"/>
    <w:pPr>
      <w:outlineLvl w:val="9"/>
    </w:pPr>
  </w:style>
  <w:style w:type="character" w:customStyle="1" w:styleId="KeinLeerraumZchn">
    <w:name w:val="Kein Leerraum Zchn"/>
    <w:link w:val="KeinLeerraum"/>
    <w:uiPriority w:val="1"/>
    <w:rsid w:val="00DB6078"/>
    <w:rPr>
      <w:sz w:val="24"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448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C4486E"/>
    <w:rPr>
      <w:rFonts w:ascii="Tahoma" w:hAnsi="Tahoma" w:cs="Tahoma"/>
      <w:sz w:val="16"/>
      <w:szCs w:val="16"/>
      <w:lang w:val="en-US" w:eastAsia="en-US" w:bidi="en-US"/>
    </w:rPr>
  </w:style>
  <w:style w:type="character" w:styleId="Hyperlink">
    <w:name w:val="Hyperlink"/>
    <w:uiPriority w:val="99"/>
    <w:unhideWhenUsed/>
    <w:rsid w:val="008A19FF"/>
    <w:rPr>
      <w:color w:val="0000FF"/>
      <w:u w:val="single"/>
    </w:rPr>
  </w:style>
  <w:style w:type="paragraph" w:styleId="Fuzeile">
    <w:name w:val="footer"/>
    <w:basedOn w:val="Standard"/>
    <w:link w:val="FuzeileZchn"/>
    <w:uiPriority w:val="99"/>
    <w:rsid w:val="00A44F11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/>
      <w:sz w:val="20"/>
      <w:szCs w:val="20"/>
      <w:lang w:val="de-DE" w:eastAsia="de-DE" w:bidi="ar-SA"/>
    </w:rPr>
  </w:style>
  <w:style w:type="character" w:customStyle="1" w:styleId="FuzeileZchn">
    <w:name w:val="Fußzeile Zchn"/>
    <w:link w:val="Fuzeile"/>
    <w:uiPriority w:val="99"/>
    <w:rsid w:val="00A44F11"/>
    <w:rPr>
      <w:rFonts w:ascii="Times New Roman" w:eastAsia="Times New Roman" w:hAnsi="Times New Roman"/>
    </w:rPr>
  </w:style>
  <w:style w:type="paragraph" w:styleId="Kopfzeile">
    <w:name w:val="header"/>
    <w:basedOn w:val="Standard"/>
    <w:link w:val="KopfzeileZchn"/>
    <w:uiPriority w:val="99"/>
    <w:unhideWhenUsed/>
    <w:rsid w:val="002D4B5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2D4B52"/>
    <w:rPr>
      <w:rFonts w:ascii="Arial" w:hAnsi="Arial"/>
      <w:sz w:val="24"/>
      <w:szCs w:val="24"/>
      <w:lang w:val="en-US" w:eastAsia="en-US" w:bidi="en-US"/>
    </w:rPr>
  </w:style>
  <w:style w:type="paragraph" w:customStyle="1" w:styleId="Default">
    <w:name w:val="Default"/>
    <w:rsid w:val="005D4C82"/>
    <w:pPr>
      <w:autoSpaceDE w:val="0"/>
      <w:autoSpaceDN w:val="0"/>
      <w:adjustRightInd w:val="0"/>
    </w:pPr>
    <w:rPr>
      <w:rFonts w:ascii="The Sans" w:hAnsi="The Sans" w:cs="The Sans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5D4C82"/>
    <w:pPr>
      <w:spacing w:line="201" w:lineRule="atLeast"/>
    </w:pPr>
    <w:rPr>
      <w:rFonts w:cs="Times New Roman"/>
      <w:color w:val="auto"/>
    </w:rPr>
  </w:style>
  <w:style w:type="character" w:styleId="Seitenzahl">
    <w:name w:val="page number"/>
    <w:basedOn w:val="Absatz-Standardschriftart"/>
    <w:uiPriority w:val="99"/>
    <w:semiHidden/>
    <w:unhideWhenUsed/>
    <w:rsid w:val="00CA6D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F6BFC"/>
    <w:pPr>
      <w:spacing w:line="360" w:lineRule="auto"/>
    </w:pPr>
    <w:rPr>
      <w:rFonts w:ascii="Arial" w:hAnsi="Arial"/>
      <w:sz w:val="24"/>
      <w:szCs w:val="24"/>
      <w:lang w:val="en-US" w:eastAsia="en-US" w:bidi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B607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B607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B607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B607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B607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B6078"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qFormat/>
    <w:rsid w:val="00DB6078"/>
    <w:pPr>
      <w:spacing w:before="240" w:after="60"/>
      <w:outlineLvl w:val="6"/>
    </w:pPr>
  </w:style>
  <w:style w:type="paragraph" w:styleId="berschrift8">
    <w:name w:val="heading 8"/>
    <w:basedOn w:val="Standard"/>
    <w:next w:val="Standard"/>
    <w:link w:val="berschrift8Zchn"/>
    <w:uiPriority w:val="9"/>
    <w:qFormat/>
    <w:rsid w:val="00DB6078"/>
    <w:p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qFormat/>
    <w:rsid w:val="00DB6078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DB607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link w:val="berschrift2"/>
    <w:uiPriority w:val="9"/>
    <w:semiHidden/>
    <w:rsid w:val="00DB607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link w:val="berschrift3"/>
    <w:uiPriority w:val="9"/>
    <w:semiHidden/>
    <w:rsid w:val="00DB607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link w:val="berschrift4"/>
    <w:uiPriority w:val="9"/>
    <w:semiHidden/>
    <w:rsid w:val="00DB6078"/>
    <w:rPr>
      <w:rFonts w:cs="Times New Roman"/>
      <w:b/>
      <w:bCs/>
      <w:sz w:val="28"/>
      <w:szCs w:val="28"/>
    </w:rPr>
  </w:style>
  <w:style w:type="character" w:customStyle="1" w:styleId="berschrift5Zchn">
    <w:name w:val="Überschrift 5 Zchn"/>
    <w:link w:val="berschrift5"/>
    <w:uiPriority w:val="9"/>
    <w:semiHidden/>
    <w:rsid w:val="00DB6078"/>
    <w:rPr>
      <w:rFonts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uiPriority w:val="9"/>
    <w:semiHidden/>
    <w:rsid w:val="00DB6078"/>
    <w:rPr>
      <w:rFonts w:cs="Times New Roman"/>
      <w:b/>
      <w:bCs/>
    </w:rPr>
  </w:style>
  <w:style w:type="character" w:customStyle="1" w:styleId="berschrift7Zchn">
    <w:name w:val="Überschrift 7 Zchn"/>
    <w:link w:val="berschrift7"/>
    <w:uiPriority w:val="9"/>
    <w:semiHidden/>
    <w:rsid w:val="00DB6078"/>
    <w:rPr>
      <w:rFonts w:cs="Times New Roman"/>
      <w:sz w:val="24"/>
      <w:szCs w:val="24"/>
    </w:rPr>
  </w:style>
  <w:style w:type="character" w:customStyle="1" w:styleId="berschrift8Zchn">
    <w:name w:val="Überschrift 8 Zchn"/>
    <w:link w:val="berschrift8"/>
    <w:uiPriority w:val="9"/>
    <w:semiHidden/>
    <w:rsid w:val="00DB6078"/>
    <w:rPr>
      <w:rFonts w:cs="Times New Roman"/>
      <w:i/>
      <w:iCs/>
      <w:sz w:val="24"/>
      <w:szCs w:val="24"/>
    </w:rPr>
  </w:style>
  <w:style w:type="character" w:customStyle="1" w:styleId="berschrift9Zchn">
    <w:name w:val="Überschrift 9 Zchn"/>
    <w:link w:val="berschrift9"/>
    <w:uiPriority w:val="9"/>
    <w:semiHidden/>
    <w:rsid w:val="00DB6078"/>
    <w:rPr>
      <w:rFonts w:ascii="Cambria" w:eastAsia="Times New Roman" w:hAnsi="Cambria" w:cs="Times New Roman"/>
    </w:rPr>
  </w:style>
  <w:style w:type="paragraph" w:styleId="Titel">
    <w:name w:val="Title"/>
    <w:basedOn w:val="Standard"/>
    <w:next w:val="Standard"/>
    <w:link w:val="TitelZchn"/>
    <w:uiPriority w:val="10"/>
    <w:qFormat/>
    <w:rsid w:val="00DB6078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elZchn">
    <w:name w:val="Titel Zchn"/>
    <w:link w:val="Titel"/>
    <w:uiPriority w:val="10"/>
    <w:rsid w:val="00DB6078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B6078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UntertitelZchn">
    <w:name w:val="Untertitel Zchn"/>
    <w:link w:val="Untertitel"/>
    <w:uiPriority w:val="11"/>
    <w:rsid w:val="00DB6078"/>
    <w:rPr>
      <w:rFonts w:ascii="Cambria" w:eastAsia="Times New Roman" w:hAnsi="Cambria" w:cs="Times New Roman"/>
      <w:sz w:val="24"/>
      <w:szCs w:val="24"/>
    </w:rPr>
  </w:style>
  <w:style w:type="character" w:styleId="Fett">
    <w:name w:val="Strong"/>
    <w:uiPriority w:val="22"/>
    <w:qFormat/>
    <w:rsid w:val="00DB6078"/>
    <w:rPr>
      <w:b/>
      <w:bCs/>
    </w:rPr>
  </w:style>
  <w:style w:type="character" w:styleId="Hervorhebung">
    <w:name w:val="Emphasis"/>
    <w:uiPriority w:val="20"/>
    <w:qFormat/>
    <w:rsid w:val="00DB6078"/>
    <w:rPr>
      <w:rFonts w:ascii="Calibri" w:hAnsi="Calibri"/>
      <w:b/>
      <w:i/>
      <w:iCs/>
    </w:rPr>
  </w:style>
  <w:style w:type="paragraph" w:styleId="KeinLeerraum">
    <w:name w:val="No Spacing"/>
    <w:basedOn w:val="Standard"/>
    <w:link w:val="KeinLeerraumZchn"/>
    <w:uiPriority w:val="1"/>
    <w:qFormat/>
    <w:rsid w:val="00DB6078"/>
    <w:rPr>
      <w:szCs w:val="32"/>
    </w:rPr>
  </w:style>
  <w:style w:type="paragraph" w:styleId="Listenabsatz">
    <w:name w:val="List Paragraph"/>
    <w:basedOn w:val="Standard"/>
    <w:uiPriority w:val="34"/>
    <w:qFormat/>
    <w:rsid w:val="00DB6078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DB6078"/>
    <w:rPr>
      <w:i/>
    </w:rPr>
  </w:style>
  <w:style w:type="character" w:customStyle="1" w:styleId="ZitatZchn">
    <w:name w:val="Zitat Zchn"/>
    <w:link w:val="Zitat"/>
    <w:uiPriority w:val="29"/>
    <w:rsid w:val="00DB6078"/>
    <w:rPr>
      <w:rFonts w:cs="Times New Roman"/>
      <w:i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B6078"/>
    <w:pPr>
      <w:ind w:left="720" w:right="720"/>
    </w:pPr>
    <w:rPr>
      <w:b/>
      <w:i/>
      <w:szCs w:val="22"/>
    </w:rPr>
  </w:style>
  <w:style w:type="character" w:customStyle="1" w:styleId="IntensivesZitatZchn">
    <w:name w:val="Intensives Zitat Zchn"/>
    <w:link w:val="IntensivesZitat"/>
    <w:uiPriority w:val="30"/>
    <w:rsid w:val="00DB6078"/>
    <w:rPr>
      <w:rFonts w:cs="Times New Roman"/>
      <w:b/>
      <w:i/>
      <w:sz w:val="24"/>
    </w:rPr>
  </w:style>
  <w:style w:type="character" w:styleId="SchwacheHervorhebung">
    <w:name w:val="Subtle Emphasis"/>
    <w:uiPriority w:val="19"/>
    <w:qFormat/>
    <w:rsid w:val="00DB6078"/>
    <w:rPr>
      <w:i/>
      <w:color w:val="5A5A5A"/>
    </w:rPr>
  </w:style>
  <w:style w:type="character" w:styleId="IntensiveHervorhebung">
    <w:name w:val="Intense Emphasis"/>
    <w:uiPriority w:val="21"/>
    <w:qFormat/>
    <w:rsid w:val="00DB6078"/>
    <w:rPr>
      <w:b/>
      <w:i/>
      <w:sz w:val="24"/>
      <w:szCs w:val="24"/>
      <w:u w:val="single"/>
    </w:rPr>
  </w:style>
  <w:style w:type="character" w:styleId="SchwacherVerweis">
    <w:name w:val="Subtle Reference"/>
    <w:uiPriority w:val="31"/>
    <w:qFormat/>
    <w:rsid w:val="00DB6078"/>
    <w:rPr>
      <w:sz w:val="24"/>
      <w:szCs w:val="24"/>
      <w:u w:val="single"/>
    </w:rPr>
  </w:style>
  <w:style w:type="character" w:styleId="IntensiverVerweis">
    <w:name w:val="Intense Reference"/>
    <w:uiPriority w:val="32"/>
    <w:qFormat/>
    <w:rsid w:val="00DB6078"/>
    <w:rPr>
      <w:b/>
      <w:sz w:val="24"/>
      <w:u w:val="single"/>
    </w:rPr>
  </w:style>
  <w:style w:type="character" w:styleId="Buchtitel">
    <w:name w:val="Book Title"/>
    <w:uiPriority w:val="33"/>
    <w:qFormat/>
    <w:rsid w:val="00DB6078"/>
    <w:rPr>
      <w:rFonts w:ascii="Cambria" w:eastAsia="Times New Roman" w:hAnsi="Cambria"/>
      <w:b/>
      <w:i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qFormat/>
    <w:rsid w:val="00DB6078"/>
    <w:pPr>
      <w:outlineLvl w:val="9"/>
    </w:pPr>
  </w:style>
  <w:style w:type="character" w:customStyle="1" w:styleId="KeinLeerraumZchn">
    <w:name w:val="Kein Leerraum Zchn"/>
    <w:link w:val="KeinLeerraum"/>
    <w:uiPriority w:val="1"/>
    <w:rsid w:val="00DB6078"/>
    <w:rPr>
      <w:sz w:val="24"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448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C4486E"/>
    <w:rPr>
      <w:rFonts w:ascii="Tahoma" w:hAnsi="Tahoma" w:cs="Tahoma"/>
      <w:sz w:val="16"/>
      <w:szCs w:val="16"/>
      <w:lang w:val="en-US" w:eastAsia="en-US" w:bidi="en-US"/>
    </w:rPr>
  </w:style>
  <w:style w:type="character" w:styleId="Hyperlink">
    <w:name w:val="Hyperlink"/>
    <w:uiPriority w:val="99"/>
    <w:unhideWhenUsed/>
    <w:rsid w:val="008A19FF"/>
    <w:rPr>
      <w:color w:val="0000FF"/>
      <w:u w:val="single"/>
    </w:rPr>
  </w:style>
  <w:style w:type="paragraph" w:styleId="Fuzeile">
    <w:name w:val="footer"/>
    <w:basedOn w:val="Standard"/>
    <w:link w:val="FuzeileZchn"/>
    <w:uiPriority w:val="99"/>
    <w:rsid w:val="00A44F11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/>
      <w:sz w:val="20"/>
      <w:szCs w:val="20"/>
      <w:lang w:val="de-DE" w:eastAsia="de-DE" w:bidi="ar-SA"/>
    </w:rPr>
  </w:style>
  <w:style w:type="character" w:customStyle="1" w:styleId="FuzeileZchn">
    <w:name w:val="Fußzeile Zchn"/>
    <w:link w:val="Fuzeile"/>
    <w:uiPriority w:val="99"/>
    <w:rsid w:val="00A44F11"/>
    <w:rPr>
      <w:rFonts w:ascii="Times New Roman" w:eastAsia="Times New Roman" w:hAnsi="Times New Roman"/>
    </w:rPr>
  </w:style>
  <w:style w:type="paragraph" w:styleId="Kopfzeile">
    <w:name w:val="header"/>
    <w:basedOn w:val="Standard"/>
    <w:link w:val="KopfzeileZchn"/>
    <w:uiPriority w:val="99"/>
    <w:unhideWhenUsed/>
    <w:rsid w:val="002D4B5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2D4B52"/>
    <w:rPr>
      <w:rFonts w:ascii="Arial" w:hAnsi="Arial"/>
      <w:sz w:val="24"/>
      <w:szCs w:val="24"/>
      <w:lang w:val="en-US" w:eastAsia="en-US" w:bidi="en-US"/>
    </w:rPr>
  </w:style>
  <w:style w:type="paragraph" w:customStyle="1" w:styleId="Default">
    <w:name w:val="Default"/>
    <w:rsid w:val="005D4C82"/>
    <w:pPr>
      <w:autoSpaceDE w:val="0"/>
      <w:autoSpaceDN w:val="0"/>
      <w:adjustRightInd w:val="0"/>
    </w:pPr>
    <w:rPr>
      <w:rFonts w:ascii="The Sans" w:hAnsi="The Sans" w:cs="The Sans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5D4C82"/>
    <w:pPr>
      <w:spacing w:line="201" w:lineRule="atLeast"/>
    </w:pPr>
    <w:rPr>
      <w:rFonts w:cs="Times New Roman"/>
      <w:color w:val="auto"/>
    </w:rPr>
  </w:style>
  <w:style w:type="character" w:styleId="Seitenzahl">
    <w:name w:val="page number"/>
    <w:basedOn w:val="Absatz-Standardschriftart"/>
    <w:uiPriority w:val="99"/>
    <w:semiHidden/>
    <w:unhideWhenUsed/>
    <w:rsid w:val="00CA6D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9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264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623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3307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3581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8878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594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4537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276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8285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545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0278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683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338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484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24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6633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963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939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0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205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227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2229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5042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186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790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4085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259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4430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8616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1381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9826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1722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127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508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7496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292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6483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2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299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4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87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mailto:christian.poprawa@sg-weber.de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353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Saint-Gobain Weber startet offizielle Facebook-Seite</vt:lpstr>
    </vt:vector>
  </TitlesOfParts>
  <Company>SAINT-GOBAIN 1.6</Company>
  <LinksUpToDate>false</LinksUpToDate>
  <CharactersWithSpaces>2579</CharactersWithSpaces>
  <SharedDoc>false</SharedDoc>
  <HLinks>
    <vt:vector size="36" baseType="variant">
      <vt:variant>
        <vt:i4>1179710</vt:i4>
      </vt:variant>
      <vt:variant>
        <vt:i4>3</vt:i4>
      </vt:variant>
      <vt:variant>
        <vt:i4>0</vt:i4>
      </vt:variant>
      <vt:variant>
        <vt:i4>5</vt:i4>
      </vt:variant>
      <vt:variant>
        <vt:lpwstr>mailto:christian.poprawa@sg-weber.de</vt:lpwstr>
      </vt:variant>
      <vt:variant>
        <vt:lpwstr/>
      </vt:variant>
      <vt:variant>
        <vt:i4>3276847</vt:i4>
      </vt:variant>
      <vt:variant>
        <vt:i4>0</vt:i4>
      </vt:variant>
      <vt:variant>
        <vt:i4>0</vt:i4>
      </vt:variant>
      <vt:variant>
        <vt:i4>5</vt:i4>
      </vt:variant>
      <vt:variant>
        <vt:lpwstr>http://www.sg-weber.de/844</vt:lpwstr>
      </vt:variant>
      <vt:variant>
        <vt:lpwstr/>
      </vt:variant>
      <vt:variant>
        <vt:i4>6750251</vt:i4>
      </vt:variant>
      <vt:variant>
        <vt:i4>2048</vt:i4>
      </vt:variant>
      <vt:variant>
        <vt:i4>1025</vt:i4>
      </vt:variant>
      <vt:variant>
        <vt:i4>1</vt:i4>
      </vt:variant>
      <vt:variant>
        <vt:lpwstr>logo WEBER</vt:lpwstr>
      </vt:variant>
      <vt:variant>
        <vt:lpwstr/>
      </vt:variant>
      <vt:variant>
        <vt:i4>2162759</vt:i4>
      </vt:variant>
      <vt:variant>
        <vt:i4>13650</vt:i4>
      </vt:variant>
      <vt:variant>
        <vt:i4>1028</vt:i4>
      </vt:variant>
      <vt:variant>
        <vt:i4>1</vt:i4>
      </vt:variant>
      <vt:variant>
        <vt:lpwstr>artDC71</vt:lpwstr>
      </vt:variant>
      <vt:variant>
        <vt:lpwstr/>
      </vt:variant>
      <vt:variant>
        <vt:i4>7471172</vt:i4>
      </vt:variant>
      <vt:variant>
        <vt:i4>13651</vt:i4>
      </vt:variant>
      <vt:variant>
        <vt:i4>1029</vt:i4>
      </vt:variant>
      <vt:variant>
        <vt:i4>1</vt:i4>
      </vt:variant>
      <vt:variant>
        <vt:lpwstr>artDCD2</vt:lpwstr>
      </vt:variant>
      <vt:variant>
        <vt:lpwstr/>
      </vt:variant>
      <vt:variant>
        <vt:i4>7995463</vt:i4>
      </vt:variant>
      <vt:variant>
        <vt:i4>13652</vt:i4>
      </vt:variant>
      <vt:variant>
        <vt:i4>1030</vt:i4>
      </vt:variant>
      <vt:variant>
        <vt:i4>1</vt:i4>
      </vt:variant>
      <vt:variant>
        <vt:lpwstr>art1C91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Saint-Gobain Weber startet offizielle Facebook-Seite</dc:title>
  <dc:creator>Dehlinger, Dorothea</dc:creator>
  <cp:lastModifiedBy>SAINT-GOBAIN</cp:lastModifiedBy>
  <cp:revision>5</cp:revision>
  <cp:lastPrinted>2018-01-11T08:48:00Z</cp:lastPrinted>
  <dcterms:created xsi:type="dcterms:W3CDTF">2018-01-11T08:32:00Z</dcterms:created>
  <dcterms:modified xsi:type="dcterms:W3CDTF">2018-01-11T10:00:00Z</dcterms:modified>
</cp:coreProperties>
</file>