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37" w:rsidRDefault="007876FC" w:rsidP="006B1137">
      <w:pPr>
        <w:jc w:val="right"/>
        <w:rPr>
          <w:rFonts w:cs="Arial"/>
          <w:lang w:val="de-DE"/>
        </w:rPr>
      </w:pPr>
      <w:r>
        <w:rPr>
          <w:rFonts w:cs="Arial"/>
          <w:noProof/>
          <w:lang w:val="de-DE" w:eastAsia="de-DE" w:bidi="ar-SA"/>
        </w:rPr>
        <w:drawing>
          <wp:inline distT="0" distB="0" distL="0" distR="0">
            <wp:extent cx="1542067" cy="533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_Logo_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3" cy="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5D" w:rsidRPr="00DE5B3F" w:rsidRDefault="00CA6D5D" w:rsidP="007876FC">
      <w:pPr>
        <w:ind w:left="7080" w:firstLine="708"/>
        <w:rPr>
          <w:b/>
          <w:lang w:val="de-DE"/>
        </w:rPr>
      </w:pPr>
      <w:r w:rsidRPr="00DE5B3F">
        <w:rPr>
          <w:b/>
          <w:lang w:val="de-DE"/>
        </w:rPr>
        <w:tab/>
      </w:r>
    </w:p>
    <w:p w:rsidR="00F51AE2" w:rsidRDefault="00F51AE2" w:rsidP="00DA7FAC">
      <w:pPr>
        <w:rPr>
          <w:rFonts w:asciiTheme="majorHAnsi" w:hAnsiTheme="majorHAnsi" w:cstheme="majorHAnsi"/>
          <w:b/>
          <w:sz w:val="32"/>
          <w:szCs w:val="32"/>
          <w:lang w:val="de-DE"/>
        </w:rPr>
      </w:pPr>
    </w:p>
    <w:p w:rsidR="00DA7FAC" w:rsidRPr="00EC0E53" w:rsidRDefault="00DA7FAC" w:rsidP="00DA7FAC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EC0E53">
        <w:rPr>
          <w:rFonts w:asciiTheme="majorHAnsi" w:hAnsiTheme="majorHAnsi" w:cstheme="majorHAnsi"/>
          <w:b/>
          <w:sz w:val="32"/>
          <w:szCs w:val="32"/>
          <w:lang w:val="de-DE"/>
        </w:rPr>
        <w:t>PRESSEMITTEILUNG</w:t>
      </w:r>
    </w:p>
    <w:p w:rsidR="00933C5B" w:rsidRDefault="00933C5B" w:rsidP="00CC031E">
      <w:pPr>
        <w:rPr>
          <w:rFonts w:asciiTheme="majorHAnsi" w:hAnsiTheme="majorHAnsi" w:cstheme="majorHAnsi"/>
          <w:b/>
          <w:sz w:val="36"/>
          <w:szCs w:val="36"/>
          <w:lang w:val="de-DE"/>
        </w:rPr>
      </w:pPr>
    </w:p>
    <w:p w:rsidR="00E85495" w:rsidRDefault="00EA7A07" w:rsidP="00CC031E">
      <w:pPr>
        <w:rPr>
          <w:rFonts w:asciiTheme="majorHAnsi" w:hAnsiTheme="majorHAnsi" w:cstheme="majorHAnsi"/>
          <w:b/>
          <w:sz w:val="36"/>
          <w:szCs w:val="36"/>
          <w:lang w:val="de-DE"/>
        </w:rPr>
      </w:pPr>
      <w:r>
        <w:rPr>
          <w:rFonts w:asciiTheme="majorHAnsi" w:hAnsiTheme="majorHAnsi" w:cstheme="majorHAnsi"/>
          <w:b/>
          <w:sz w:val="36"/>
          <w:szCs w:val="36"/>
          <w:lang w:val="de-DE"/>
        </w:rPr>
        <w:t>Sauber, haltbar, attraktiv</w:t>
      </w:r>
      <w:r w:rsidR="00E85495">
        <w:rPr>
          <w:rFonts w:asciiTheme="majorHAnsi" w:hAnsiTheme="majorHAnsi" w:cstheme="majorHAnsi"/>
          <w:b/>
          <w:sz w:val="36"/>
          <w:szCs w:val="36"/>
          <w:lang w:val="de-DE"/>
        </w:rPr>
        <w:t>:</w:t>
      </w:r>
    </w:p>
    <w:p w:rsidR="00EA7A07" w:rsidRDefault="00AF19E2" w:rsidP="005713FC">
      <w:pPr>
        <w:rPr>
          <w:rFonts w:asciiTheme="majorHAnsi" w:hAnsiTheme="majorHAnsi" w:cstheme="majorHAnsi"/>
          <w:b/>
          <w:sz w:val="36"/>
          <w:szCs w:val="36"/>
          <w:lang w:val="de-DE"/>
        </w:rPr>
      </w:pPr>
      <w:r>
        <w:rPr>
          <w:rFonts w:asciiTheme="majorHAnsi" w:hAnsiTheme="majorHAnsi" w:cstheme="majorHAnsi"/>
          <w:b/>
          <w:sz w:val="36"/>
          <w:szCs w:val="36"/>
          <w:lang w:val="de-DE"/>
        </w:rPr>
        <w:t>Weber bietet Fliesen</w:t>
      </w:r>
      <w:r w:rsidR="00EA7A07">
        <w:rPr>
          <w:rFonts w:asciiTheme="majorHAnsi" w:hAnsiTheme="majorHAnsi" w:cstheme="majorHAnsi"/>
          <w:b/>
          <w:sz w:val="36"/>
          <w:szCs w:val="36"/>
          <w:lang w:val="de-DE"/>
        </w:rPr>
        <w:t>produkte in Folienverpackung</w:t>
      </w:r>
      <w:r>
        <w:rPr>
          <w:rFonts w:asciiTheme="majorHAnsi" w:hAnsiTheme="majorHAnsi" w:cstheme="majorHAnsi"/>
          <w:b/>
          <w:sz w:val="36"/>
          <w:szCs w:val="36"/>
          <w:lang w:val="de-DE"/>
        </w:rPr>
        <w:t xml:space="preserve"> an</w:t>
      </w:r>
    </w:p>
    <w:p w:rsidR="00B51006" w:rsidRPr="006C48D0" w:rsidRDefault="00F51AE2" w:rsidP="005713FC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Zwölf</w:t>
      </w:r>
      <w:r w:rsidR="00AF19E2">
        <w:rPr>
          <w:rFonts w:asciiTheme="majorHAnsi" w:hAnsiTheme="majorHAnsi" w:cstheme="majorHAnsi"/>
          <w:b/>
          <w:lang w:val="de-DE"/>
        </w:rPr>
        <w:t xml:space="preserve"> </w:t>
      </w:r>
      <w:proofErr w:type="spellStart"/>
      <w:r w:rsidR="00AF19E2">
        <w:rPr>
          <w:rFonts w:asciiTheme="majorHAnsi" w:hAnsiTheme="majorHAnsi" w:cstheme="majorHAnsi"/>
          <w:b/>
          <w:lang w:val="de-DE"/>
        </w:rPr>
        <w:t>Fliesenverlegeprodukte</w:t>
      </w:r>
      <w:proofErr w:type="spellEnd"/>
      <w:r w:rsidR="00AF19E2">
        <w:rPr>
          <w:rFonts w:asciiTheme="majorHAnsi" w:hAnsiTheme="majorHAnsi" w:cstheme="majorHAnsi"/>
          <w:b/>
          <w:lang w:val="de-DE"/>
        </w:rPr>
        <w:t xml:space="preserve">  </w:t>
      </w:r>
      <w:r w:rsidR="006C48D0" w:rsidRPr="006C48D0">
        <w:rPr>
          <w:rFonts w:asciiTheme="majorHAnsi" w:hAnsiTheme="majorHAnsi" w:cstheme="majorHAnsi"/>
          <w:b/>
          <w:lang w:val="de-DE"/>
        </w:rPr>
        <w:t xml:space="preserve">in </w:t>
      </w:r>
      <w:r w:rsidR="000B31A7">
        <w:rPr>
          <w:rFonts w:asciiTheme="majorHAnsi" w:hAnsiTheme="majorHAnsi" w:cstheme="majorHAnsi"/>
          <w:b/>
          <w:lang w:val="de-DE"/>
        </w:rPr>
        <w:t>Premium-</w:t>
      </w:r>
      <w:r w:rsidR="00A330FD">
        <w:rPr>
          <w:rFonts w:asciiTheme="majorHAnsi" w:hAnsiTheme="majorHAnsi" w:cstheme="majorHAnsi"/>
          <w:b/>
          <w:lang w:val="de-DE"/>
        </w:rPr>
        <w:t>G</w:t>
      </w:r>
      <w:r w:rsidR="006C48D0" w:rsidRPr="006C48D0">
        <w:rPr>
          <w:rFonts w:asciiTheme="majorHAnsi" w:hAnsiTheme="majorHAnsi" w:cstheme="majorHAnsi"/>
          <w:b/>
          <w:lang w:val="de-DE"/>
        </w:rPr>
        <w:t xml:space="preserve">ebinden </w:t>
      </w:r>
      <w:r w:rsidR="00F75D3F">
        <w:rPr>
          <w:rFonts w:asciiTheme="majorHAnsi" w:hAnsiTheme="majorHAnsi" w:cstheme="majorHAnsi"/>
          <w:b/>
          <w:lang w:val="de-DE"/>
        </w:rPr>
        <w:t xml:space="preserve">erhältlich </w:t>
      </w:r>
      <w:r w:rsidR="006C48D0" w:rsidRPr="006C48D0">
        <w:rPr>
          <w:rFonts w:asciiTheme="majorHAnsi" w:hAnsiTheme="majorHAnsi" w:cstheme="majorHAnsi"/>
          <w:b/>
          <w:lang w:val="de-DE"/>
        </w:rPr>
        <w:t xml:space="preserve">/ </w:t>
      </w:r>
      <w:r w:rsidR="00E856A6">
        <w:rPr>
          <w:rFonts w:asciiTheme="majorHAnsi" w:hAnsiTheme="majorHAnsi" w:cstheme="majorHAnsi"/>
          <w:b/>
          <w:lang w:val="de-DE"/>
        </w:rPr>
        <w:t>L</w:t>
      </w:r>
      <w:r w:rsidR="00F5550C">
        <w:rPr>
          <w:rFonts w:asciiTheme="majorHAnsi" w:hAnsiTheme="majorHAnsi" w:cstheme="majorHAnsi"/>
          <w:b/>
          <w:lang w:val="de-DE"/>
        </w:rPr>
        <w:t xml:space="preserve">ängere Lagerfähigkeit / </w:t>
      </w:r>
      <w:r w:rsidR="00BE6CBE">
        <w:rPr>
          <w:rFonts w:asciiTheme="majorHAnsi" w:hAnsiTheme="majorHAnsi" w:cstheme="majorHAnsi"/>
          <w:b/>
          <w:lang w:val="de-DE"/>
        </w:rPr>
        <w:t>Top-</w:t>
      </w:r>
      <w:r w:rsidR="00F5550C">
        <w:rPr>
          <w:rFonts w:asciiTheme="majorHAnsi" w:hAnsiTheme="majorHAnsi" w:cstheme="majorHAnsi"/>
          <w:b/>
          <w:lang w:val="de-DE"/>
        </w:rPr>
        <w:t>Eindruck beim Kunden</w:t>
      </w:r>
    </w:p>
    <w:p w:rsidR="006C48D0" w:rsidRPr="00EC0E53" w:rsidRDefault="006C48D0" w:rsidP="005713FC">
      <w:pPr>
        <w:rPr>
          <w:rFonts w:asciiTheme="majorHAnsi" w:hAnsiTheme="majorHAnsi" w:cstheme="majorHAnsi"/>
          <w:b/>
          <w:u w:val="single"/>
          <w:lang w:val="de-DE"/>
        </w:rPr>
      </w:pPr>
    </w:p>
    <w:p w:rsidR="00C435B9" w:rsidRDefault="00347C2D" w:rsidP="005713FC">
      <w:pPr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u w:val="single"/>
          <w:lang w:val="de-DE"/>
        </w:rPr>
        <w:t>Düsseldorf</w:t>
      </w:r>
      <w:r w:rsidR="005D2889">
        <w:rPr>
          <w:rFonts w:asciiTheme="majorHAnsi" w:hAnsiTheme="majorHAnsi" w:cstheme="majorHAnsi"/>
          <w:u w:val="single"/>
          <w:lang w:val="de-DE"/>
        </w:rPr>
        <w:t xml:space="preserve">, </w:t>
      </w:r>
      <w:r w:rsidR="009E4147">
        <w:rPr>
          <w:rFonts w:asciiTheme="majorHAnsi" w:hAnsiTheme="majorHAnsi" w:cstheme="majorHAnsi"/>
          <w:u w:val="single"/>
          <w:lang w:val="de-DE"/>
        </w:rPr>
        <w:t xml:space="preserve">August </w:t>
      </w:r>
      <w:r w:rsidR="005D2889">
        <w:rPr>
          <w:rFonts w:asciiTheme="majorHAnsi" w:hAnsiTheme="majorHAnsi" w:cstheme="majorHAnsi"/>
          <w:u w:val="single"/>
          <w:lang w:val="de-DE"/>
        </w:rPr>
        <w:t>2018</w:t>
      </w:r>
      <w:r w:rsidR="007A2A07" w:rsidRPr="00EC0E53">
        <w:rPr>
          <w:rFonts w:asciiTheme="majorHAnsi" w:hAnsiTheme="majorHAnsi" w:cstheme="majorHAnsi"/>
          <w:lang w:val="de-DE"/>
        </w:rPr>
        <w:t xml:space="preserve"> </w:t>
      </w:r>
      <w:r w:rsidRPr="00EC0E53">
        <w:rPr>
          <w:rFonts w:asciiTheme="majorHAnsi" w:hAnsiTheme="majorHAnsi" w:cstheme="majorHAnsi"/>
          <w:lang w:val="de-DE"/>
        </w:rPr>
        <w:t>–</w:t>
      </w:r>
      <w:r w:rsidR="00AF19E2">
        <w:rPr>
          <w:rFonts w:asciiTheme="majorHAnsi" w:hAnsiTheme="majorHAnsi" w:cstheme="majorHAnsi"/>
          <w:lang w:val="de-DE"/>
        </w:rPr>
        <w:t xml:space="preserve"> Baustellen nach getaner Arbeit sauber zu hinterlassen, wird</w:t>
      </w:r>
      <w:r w:rsidR="00F51AE2">
        <w:rPr>
          <w:rFonts w:asciiTheme="majorHAnsi" w:hAnsiTheme="majorHAnsi" w:cstheme="majorHAnsi"/>
          <w:lang w:val="de-DE"/>
        </w:rPr>
        <w:t xml:space="preserve"> jetzt</w:t>
      </w:r>
      <w:r w:rsidR="00AF19E2">
        <w:rPr>
          <w:rFonts w:asciiTheme="majorHAnsi" w:hAnsiTheme="majorHAnsi" w:cstheme="majorHAnsi"/>
          <w:lang w:val="de-DE"/>
        </w:rPr>
        <w:t xml:space="preserve"> für Fliesenleger noch einfacher: Denn </w:t>
      </w:r>
      <w:r w:rsidR="00296288">
        <w:rPr>
          <w:rFonts w:asciiTheme="majorHAnsi" w:hAnsiTheme="majorHAnsi" w:cstheme="majorHAnsi"/>
          <w:lang w:val="de-DE"/>
        </w:rPr>
        <w:t>Saint-</w:t>
      </w:r>
      <w:proofErr w:type="spellStart"/>
      <w:r w:rsidR="00296288">
        <w:rPr>
          <w:rFonts w:asciiTheme="majorHAnsi" w:hAnsiTheme="majorHAnsi" w:cstheme="majorHAnsi"/>
          <w:lang w:val="de-DE"/>
        </w:rPr>
        <w:t>Gobain</w:t>
      </w:r>
      <w:proofErr w:type="spellEnd"/>
      <w:r w:rsidR="00296288">
        <w:rPr>
          <w:rFonts w:asciiTheme="majorHAnsi" w:hAnsiTheme="majorHAnsi" w:cstheme="majorHAnsi"/>
          <w:lang w:val="de-DE"/>
        </w:rPr>
        <w:t xml:space="preserve"> Weber bietet</w:t>
      </w:r>
      <w:r w:rsidR="00BA495C">
        <w:rPr>
          <w:rFonts w:asciiTheme="majorHAnsi" w:hAnsiTheme="majorHAnsi" w:cstheme="majorHAnsi"/>
          <w:lang w:val="de-DE"/>
        </w:rPr>
        <w:t xml:space="preserve"> </w:t>
      </w:r>
      <w:r w:rsidR="00F51AE2">
        <w:rPr>
          <w:rFonts w:asciiTheme="majorHAnsi" w:hAnsiTheme="majorHAnsi" w:cstheme="majorHAnsi"/>
          <w:lang w:val="de-DE"/>
        </w:rPr>
        <w:t xml:space="preserve">wichtige </w:t>
      </w:r>
      <w:proofErr w:type="spellStart"/>
      <w:r w:rsidR="00F51AE2">
        <w:rPr>
          <w:rFonts w:asciiTheme="majorHAnsi" w:hAnsiTheme="majorHAnsi" w:cstheme="majorHAnsi"/>
          <w:lang w:val="de-DE"/>
        </w:rPr>
        <w:t>Fliesenverlegepr</w:t>
      </w:r>
      <w:r w:rsidR="00601811">
        <w:rPr>
          <w:rFonts w:asciiTheme="majorHAnsi" w:hAnsiTheme="majorHAnsi" w:cstheme="majorHAnsi"/>
          <w:lang w:val="de-DE"/>
        </w:rPr>
        <w:t>odukte</w:t>
      </w:r>
      <w:proofErr w:type="spellEnd"/>
      <w:r w:rsidR="00AF19E2">
        <w:rPr>
          <w:rFonts w:asciiTheme="majorHAnsi" w:hAnsiTheme="majorHAnsi" w:cstheme="majorHAnsi"/>
          <w:lang w:val="de-DE"/>
        </w:rPr>
        <w:t xml:space="preserve"> </w:t>
      </w:r>
      <w:r w:rsidR="00601811">
        <w:rPr>
          <w:rFonts w:asciiTheme="majorHAnsi" w:hAnsiTheme="majorHAnsi" w:cstheme="majorHAnsi"/>
          <w:lang w:val="de-DE"/>
        </w:rPr>
        <w:t xml:space="preserve">in </w:t>
      </w:r>
      <w:r w:rsidR="00100C9A">
        <w:rPr>
          <w:rFonts w:asciiTheme="majorHAnsi" w:hAnsiTheme="majorHAnsi" w:cstheme="majorHAnsi"/>
          <w:lang w:val="de-DE"/>
        </w:rPr>
        <w:t>Premium-</w:t>
      </w:r>
      <w:r w:rsidR="00601811">
        <w:rPr>
          <w:rFonts w:asciiTheme="majorHAnsi" w:hAnsiTheme="majorHAnsi" w:cstheme="majorHAnsi"/>
          <w:lang w:val="de-DE"/>
        </w:rPr>
        <w:t>Folienverpackungen a</w:t>
      </w:r>
      <w:r w:rsidR="00BA495C">
        <w:rPr>
          <w:rFonts w:asciiTheme="majorHAnsi" w:hAnsiTheme="majorHAnsi" w:cstheme="majorHAnsi"/>
          <w:lang w:val="de-DE"/>
        </w:rPr>
        <w:t>n</w:t>
      </w:r>
      <w:r w:rsidR="00296288">
        <w:rPr>
          <w:rFonts w:asciiTheme="majorHAnsi" w:hAnsiTheme="majorHAnsi" w:cstheme="majorHAnsi"/>
          <w:lang w:val="de-DE"/>
        </w:rPr>
        <w:t>.</w:t>
      </w:r>
      <w:r w:rsidR="00AF19E2" w:rsidRPr="00AF19E2">
        <w:rPr>
          <w:rFonts w:asciiTheme="majorHAnsi" w:hAnsiTheme="majorHAnsi" w:cstheme="majorHAnsi"/>
          <w:lang w:val="de-DE"/>
        </w:rPr>
        <w:t xml:space="preserve"> </w:t>
      </w:r>
      <w:r w:rsidR="00AF19E2">
        <w:rPr>
          <w:rFonts w:asciiTheme="majorHAnsi" w:hAnsiTheme="majorHAnsi" w:cstheme="majorHAnsi"/>
          <w:lang w:val="de-DE"/>
        </w:rPr>
        <w:t>Diese Foliensäcke sorgen sowohl beim Transport als auch vor Ort beim Kunden für einen rundum sauberen Auftritt.</w:t>
      </w:r>
      <w:r w:rsidR="00DC0671" w:rsidRPr="00DC0671">
        <w:rPr>
          <w:rFonts w:asciiTheme="majorHAnsi" w:hAnsiTheme="majorHAnsi" w:cstheme="majorHAnsi"/>
          <w:lang w:val="de-DE"/>
        </w:rPr>
        <w:t xml:space="preserve"> </w:t>
      </w:r>
    </w:p>
    <w:p w:rsidR="00601811" w:rsidRDefault="00601811" w:rsidP="005713FC">
      <w:pPr>
        <w:rPr>
          <w:rFonts w:asciiTheme="majorHAnsi" w:hAnsiTheme="majorHAnsi" w:cstheme="majorHAnsi"/>
          <w:lang w:val="de-DE"/>
        </w:rPr>
      </w:pPr>
    </w:p>
    <w:p w:rsidR="00DC0671" w:rsidRDefault="00DC0671" w:rsidP="00DC0671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 xml:space="preserve">Länger lagerfähig, </w:t>
      </w:r>
      <w:r w:rsidR="00F51AE2">
        <w:rPr>
          <w:rFonts w:asciiTheme="majorHAnsi" w:hAnsiTheme="majorHAnsi" w:cstheme="majorHAnsi"/>
          <w:b/>
          <w:lang w:val="de-DE"/>
        </w:rPr>
        <w:t>attraktive Optik</w:t>
      </w:r>
    </w:p>
    <w:p w:rsidR="00DC0671" w:rsidRDefault="00DC0671" w:rsidP="00DC0671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Ein weiterer Vorteil der Foliensäcke für Fliesenleger und den Fliesenfachhandel ist die deutlich erhöhte Lagerstabilität der Produkte. </w:t>
      </w:r>
      <w:r w:rsidRPr="00BA495C">
        <w:rPr>
          <w:rFonts w:asciiTheme="majorHAnsi" w:hAnsiTheme="majorHAnsi" w:cstheme="majorHAnsi"/>
          <w:lang w:val="de-DE"/>
        </w:rPr>
        <w:t>Durch di</w:t>
      </w:r>
      <w:r>
        <w:rPr>
          <w:rFonts w:asciiTheme="majorHAnsi" w:hAnsiTheme="majorHAnsi" w:cstheme="majorHAnsi"/>
          <w:lang w:val="de-DE"/>
        </w:rPr>
        <w:t xml:space="preserve">e neuen Folienverpackungen ist der Inhalt luftdicht verschlossen, </w:t>
      </w:r>
      <w:r w:rsidRPr="00BA495C">
        <w:rPr>
          <w:rFonts w:asciiTheme="majorHAnsi" w:hAnsiTheme="majorHAnsi" w:cstheme="majorHAnsi"/>
          <w:lang w:val="de-DE"/>
        </w:rPr>
        <w:t xml:space="preserve">noch </w:t>
      </w:r>
      <w:r>
        <w:rPr>
          <w:rFonts w:asciiTheme="majorHAnsi" w:hAnsiTheme="majorHAnsi" w:cstheme="majorHAnsi"/>
          <w:lang w:val="de-DE"/>
        </w:rPr>
        <w:t xml:space="preserve">zuverlässiger geschützt und dadurch </w:t>
      </w:r>
      <w:r w:rsidRPr="00BA495C">
        <w:rPr>
          <w:rFonts w:asciiTheme="majorHAnsi" w:hAnsiTheme="majorHAnsi" w:cstheme="majorHAnsi"/>
          <w:lang w:val="de-DE"/>
        </w:rPr>
        <w:t xml:space="preserve">länger lagerfähig. </w:t>
      </w:r>
    </w:p>
    <w:p w:rsidR="00DC0671" w:rsidRPr="00953327" w:rsidRDefault="00DC0671" w:rsidP="00DC0671">
      <w:pPr>
        <w:rPr>
          <w:rFonts w:asciiTheme="majorHAnsi" w:hAnsiTheme="majorHAnsi" w:cstheme="majorHAnsi"/>
          <w:lang w:val="de-DE"/>
        </w:rPr>
      </w:pPr>
    </w:p>
    <w:p w:rsidR="00601811" w:rsidRDefault="00AF19E2" w:rsidP="005713FC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Zudem </w:t>
      </w:r>
      <w:r w:rsidR="00E248EC">
        <w:rPr>
          <w:rFonts w:asciiTheme="majorHAnsi" w:hAnsiTheme="majorHAnsi" w:cstheme="majorHAnsi"/>
          <w:lang w:val="de-DE"/>
        </w:rPr>
        <w:t xml:space="preserve">sorgen </w:t>
      </w:r>
      <w:r>
        <w:rPr>
          <w:rFonts w:asciiTheme="majorHAnsi" w:hAnsiTheme="majorHAnsi" w:cstheme="majorHAnsi"/>
          <w:lang w:val="de-DE"/>
        </w:rPr>
        <w:t>die neuen</w:t>
      </w:r>
      <w:r w:rsidR="00E248EC">
        <w:rPr>
          <w:rFonts w:asciiTheme="majorHAnsi" w:hAnsiTheme="majorHAnsi" w:cstheme="majorHAnsi"/>
          <w:lang w:val="de-DE"/>
        </w:rPr>
        <w:t xml:space="preserve"> Foliensäcke</w:t>
      </w:r>
      <w:r>
        <w:rPr>
          <w:rFonts w:asciiTheme="majorHAnsi" w:hAnsiTheme="majorHAnsi" w:cstheme="majorHAnsi"/>
          <w:lang w:val="de-DE"/>
        </w:rPr>
        <w:t xml:space="preserve"> </w:t>
      </w:r>
      <w:r w:rsidR="00E248EC">
        <w:rPr>
          <w:rFonts w:asciiTheme="majorHAnsi" w:hAnsiTheme="majorHAnsi" w:cstheme="majorHAnsi"/>
          <w:lang w:val="de-DE"/>
        </w:rPr>
        <w:t xml:space="preserve">am Point </w:t>
      </w:r>
      <w:proofErr w:type="spellStart"/>
      <w:r w:rsidR="00E248EC">
        <w:rPr>
          <w:rFonts w:asciiTheme="majorHAnsi" w:hAnsiTheme="majorHAnsi" w:cstheme="majorHAnsi"/>
          <w:lang w:val="de-DE"/>
        </w:rPr>
        <w:t>of</w:t>
      </w:r>
      <w:proofErr w:type="spellEnd"/>
      <w:r w:rsidR="00E248EC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E248EC">
        <w:rPr>
          <w:rFonts w:asciiTheme="majorHAnsi" w:hAnsiTheme="majorHAnsi" w:cstheme="majorHAnsi"/>
          <w:lang w:val="de-DE"/>
        </w:rPr>
        <w:t>Sale</w:t>
      </w:r>
      <w:proofErr w:type="spellEnd"/>
      <w:r w:rsidR="00E248EC">
        <w:rPr>
          <w:rFonts w:asciiTheme="majorHAnsi" w:hAnsiTheme="majorHAnsi" w:cstheme="majorHAnsi"/>
          <w:lang w:val="de-DE"/>
        </w:rPr>
        <w:t xml:space="preserve"> für ein modernes  und attraktives Erscheinungsbild</w:t>
      </w:r>
      <w:r w:rsidR="00DC0671">
        <w:rPr>
          <w:rFonts w:asciiTheme="majorHAnsi" w:hAnsiTheme="majorHAnsi" w:cstheme="majorHAnsi"/>
          <w:lang w:val="de-DE"/>
        </w:rPr>
        <w:t xml:space="preserve">. </w:t>
      </w:r>
      <w:r w:rsidR="00DC0671" w:rsidRPr="00DC0671">
        <w:rPr>
          <w:rFonts w:asciiTheme="majorHAnsi" w:hAnsiTheme="majorHAnsi" w:cstheme="majorHAnsi"/>
          <w:lang w:val="de-DE"/>
        </w:rPr>
        <w:t xml:space="preserve"> </w:t>
      </w:r>
      <w:r w:rsidR="00DC0671">
        <w:rPr>
          <w:rFonts w:asciiTheme="majorHAnsi" w:hAnsiTheme="majorHAnsi" w:cstheme="majorHAnsi"/>
          <w:lang w:val="de-DE"/>
        </w:rPr>
        <w:t xml:space="preserve">Sowohl im Verkaufsraum als auch im Lager können die </w:t>
      </w:r>
      <w:r w:rsidR="00E248EC">
        <w:rPr>
          <w:rFonts w:asciiTheme="majorHAnsi" w:hAnsiTheme="majorHAnsi" w:cstheme="majorHAnsi"/>
          <w:lang w:val="de-DE"/>
        </w:rPr>
        <w:t>Gebinde</w:t>
      </w:r>
      <w:r w:rsidR="00DC0671">
        <w:rPr>
          <w:rFonts w:asciiTheme="majorHAnsi" w:hAnsiTheme="majorHAnsi" w:cstheme="majorHAnsi"/>
          <w:lang w:val="de-DE"/>
        </w:rPr>
        <w:t xml:space="preserve"> stabil gestapelt werden, denn die </w:t>
      </w:r>
      <w:r w:rsidR="00DC0671" w:rsidRPr="00953327">
        <w:rPr>
          <w:rFonts w:asciiTheme="majorHAnsi" w:hAnsiTheme="majorHAnsi" w:cstheme="majorHAnsi"/>
          <w:lang w:val="de-DE"/>
        </w:rPr>
        <w:t>Oberflächen sind so behandelt, dass die Säcke rutschsicher</w:t>
      </w:r>
      <w:r w:rsidR="00DC0671">
        <w:rPr>
          <w:rFonts w:asciiTheme="majorHAnsi" w:hAnsiTheme="majorHAnsi" w:cstheme="majorHAnsi"/>
          <w:lang w:val="de-DE"/>
        </w:rPr>
        <w:t xml:space="preserve"> sind</w:t>
      </w:r>
      <w:r w:rsidR="00DC0671" w:rsidRPr="00953327">
        <w:rPr>
          <w:rFonts w:asciiTheme="majorHAnsi" w:hAnsiTheme="majorHAnsi" w:cstheme="majorHAnsi"/>
          <w:lang w:val="de-DE"/>
        </w:rPr>
        <w:t>.</w:t>
      </w:r>
    </w:p>
    <w:p w:rsidR="00A330FD" w:rsidRPr="00953327" w:rsidRDefault="00A330FD" w:rsidP="00953327">
      <w:pPr>
        <w:rPr>
          <w:rFonts w:asciiTheme="majorHAnsi" w:hAnsiTheme="majorHAnsi" w:cstheme="majorHAnsi"/>
          <w:lang w:val="de-DE"/>
        </w:rPr>
      </w:pPr>
    </w:p>
    <w:p w:rsidR="00E80905" w:rsidRPr="00953327" w:rsidRDefault="006C48D0" w:rsidP="00953327">
      <w:pPr>
        <w:rPr>
          <w:rFonts w:asciiTheme="majorHAnsi" w:hAnsiTheme="majorHAnsi" w:cstheme="majorHAnsi"/>
          <w:lang w:val="de-DE"/>
        </w:rPr>
      </w:pPr>
      <w:r w:rsidRPr="00953327">
        <w:rPr>
          <w:rFonts w:asciiTheme="majorHAnsi" w:hAnsiTheme="majorHAnsi" w:cstheme="majorHAnsi"/>
          <w:lang w:val="de-DE"/>
        </w:rPr>
        <w:t xml:space="preserve">Die </w:t>
      </w:r>
      <w:proofErr w:type="spellStart"/>
      <w:r w:rsidRPr="00953327">
        <w:rPr>
          <w:rFonts w:asciiTheme="majorHAnsi" w:hAnsiTheme="majorHAnsi" w:cstheme="majorHAnsi"/>
          <w:lang w:val="de-DE"/>
        </w:rPr>
        <w:t>Gebindegrößen</w:t>
      </w:r>
      <w:proofErr w:type="spellEnd"/>
      <w:r w:rsidRPr="00953327">
        <w:rPr>
          <w:rFonts w:asciiTheme="majorHAnsi" w:hAnsiTheme="majorHAnsi" w:cstheme="majorHAnsi"/>
          <w:lang w:val="de-DE"/>
        </w:rPr>
        <w:t xml:space="preserve"> ändern sich</w:t>
      </w:r>
      <w:r w:rsidR="004C5975" w:rsidRPr="00953327">
        <w:rPr>
          <w:rFonts w:asciiTheme="majorHAnsi" w:hAnsiTheme="majorHAnsi" w:cstheme="majorHAnsi"/>
          <w:lang w:val="de-DE"/>
        </w:rPr>
        <w:t xml:space="preserve"> </w:t>
      </w:r>
      <w:r w:rsidRPr="00953327">
        <w:rPr>
          <w:rFonts w:asciiTheme="majorHAnsi" w:hAnsiTheme="majorHAnsi" w:cstheme="majorHAnsi"/>
          <w:lang w:val="de-DE"/>
        </w:rPr>
        <w:t xml:space="preserve">nicht. </w:t>
      </w:r>
      <w:r w:rsidR="00BA495C" w:rsidRPr="00953327">
        <w:rPr>
          <w:rFonts w:asciiTheme="majorHAnsi" w:hAnsiTheme="majorHAnsi" w:cstheme="majorHAnsi"/>
          <w:lang w:val="de-DE"/>
        </w:rPr>
        <w:t xml:space="preserve">Die neuen Verpackungen werden wie bisher der </w:t>
      </w:r>
      <w:r w:rsidRPr="00953327">
        <w:rPr>
          <w:rFonts w:asciiTheme="majorHAnsi" w:hAnsiTheme="majorHAnsi" w:cstheme="majorHAnsi"/>
          <w:lang w:val="de-DE"/>
        </w:rPr>
        <w:t xml:space="preserve">sortenreinen </w:t>
      </w:r>
      <w:r w:rsidR="00BA495C" w:rsidRPr="00953327">
        <w:rPr>
          <w:rFonts w:asciiTheme="majorHAnsi" w:hAnsiTheme="majorHAnsi" w:cstheme="majorHAnsi"/>
          <w:lang w:val="de-DE"/>
        </w:rPr>
        <w:t xml:space="preserve">Wiederverwertung zugeführt. </w:t>
      </w:r>
      <w:r w:rsidR="005D2889">
        <w:rPr>
          <w:rFonts w:asciiTheme="majorHAnsi" w:hAnsiTheme="majorHAnsi" w:cstheme="majorHAnsi"/>
          <w:lang w:val="de-DE"/>
        </w:rPr>
        <w:t xml:space="preserve">Aktuell bietet Weber zwölf </w:t>
      </w:r>
      <w:proofErr w:type="spellStart"/>
      <w:r w:rsidR="005D2889">
        <w:rPr>
          <w:rFonts w:asciiTheme="majorHAnsi" w:hAnsiTheme="majorHAnsi" w:cstheme="majorHAnsi"/>
          <w:lang w:val="de-DE"/>
        </w:rPr>
        <w:t>Fliesenverlegeprodukte</w:t>
      </w:r>
      <w:proofErr w:type="spellEnd"/>
      <w:r w:rsidR="006E2659">
        <w:rPr>
          <w:rFonts w:asciiTheme="majorHAnsi" w:hAnsiTheme="majorHAnsi" w:cstheme="majorHAnsi"/>
          <w:lang w:val="de-DE"/>
        </w:rPr>
        <w:t xml:space="preserve"> in Foliengebinden an:</w:t>
      </w:r>
      <w:r w:rsidR="005D2889">
        <w:rPr>
          <w:rFonts w:asciiTheme="majorHAnsi" w:hAnsiTheme="majorHAnsi" w:cstheme="majorHAnsi"/>
          <w:lang w:val="de-DE"/>
        </w:rPr>
        <w:t xml:space="preserve"> </w:t>
      </w:r>
      <w:r w:rsidR="006E2659">
        <w:rPr>
          <w:rFonts w:asciiTheme="majorHAnsi" w:hAnsiTheme="majorHAnsi" w:cstheme="majorHAnsi"/>
          <w:lang w:val="de-DE"/>
        </w:rPr>
        <w:t xml:space="preserve">sieben Fliesenkleber, </w:t>
      </w:r>
      <w:r w:rsidR="005D2889">
        <w:rPr>
          <w:rFonts w:asciiTheme="majorHAnsi" w:hAnsiTheme="majorHAnsi" w:cstheme="majorHAnsi"/>
          <w:lang w:val="de-DE"/>
        </w:rPr>
        <w:t>drei Bodennivelliermassen</w:t>
      </w:r>
      <w:r w:rsidR="006E2659">
        <w:rPr>
          <w:rFonts w:asciiTheme="majorHAnsi" w:hAnsiTheme="majorHAnsi" w:cstheme="majorHAnsi"/>
          <w:lang w:val="de-DE"/>
        </w:rPr>
        <w:t xml:space="preserve"> und zwei Estrichprodukte</w:t>
      </w:r>
      <w:r w:rsidR="005D2889">
        <w:rPr>
          <w:rFonts w:asciiTheme="majorHAnsi" w:hAnsiTheme="majorHAnsi" w:cstheme="majorHAnsi"/>
          <w:lang w:val="de-DE"/>
        </w:rPr>
        <w:t xml:space="preserve">. </w:t>
      </w:r>
      <w:r w:rsidR="009E4147">
        <w:rPr>
          <w:rFonts w:asciiTheme="majorHAnsi" w:hAnsiTheme="majorHAnsi" w:cstheme="majorHAnsi"/>
          <w:lang w:val="de-DE"/>
        </w:rPr>
        <w:t xml:space="preserve">Daneben haben sich für die Weber </w:t>
      </w:r>
      <w:proofErr w:type="spellStart"/>
      <w:r w:rsidR="009E4147">
        <w:rPr>
          <w:rFonts w:asciiTheme="majorHAnsi" w:hAnsiTheme="majorHAnsi" w:cstheme="majorHAnsi"/>
          <w:lang w:val="de-DE"/>
        </w:rPr>
        <w:t>Fug</w:t>
      </w:r>
      <w:r w:rsidR="006E2659">
        <w:rPr>
          <w:rFonts w:asciiTheme="majorHAnsi" w:hAnsiTheme="majorHAnsi" w:cstheme="majorHAnsi"/>
          <w:lang w:val="de-DE"/>
        </w:rPr>
        <w:t>mörtel</w:t>
      </w:r>
      <w:proofErr w:type="spellEnd"/>
      <w:r w:rsidR="009E4147">
        <w:rPr>
          <w:rFonts w:asciiTheme="majorHAnsi" w:hAnsiTheme="majorHAnsi" w:cstheme="majorHAnsi"/>
          <w:lang w:val="de-DE"/>
        </w:rPr>
        <w:t xml:space="preserve"> bereits seit längerem 5 – 10 kg Folienbeutel bewährt. </w:t>
      </w:r>
      <w:r w:rsidRPr="00953327">
        <w:rPr>
          <w:rFonts w:asciiTheme="majorHAnsi" w:hAnsiTheme="majorHAnsi" w:cstheme="majorHAnsi"/>
          <w:lang w:val="de-DE"/>
        </w:rPr>
        <w:t xml:space="preserve">Eine Übersicht über alle in </w:t>
      </w:r>
      <w:r w:rsidRPr="00953327">
        <w:rPr>
          <w:rFonts w:asciiTheme="majorHAnsi" w:hAnsiTheme="majorHAnsi" w:cstheme="majorHAnsi"/>
          <w:lang w:val="de-DE"/>
        </w:rPr>
        <w:lastRenderedPageBreak/>
        <w:t>Folienverpackung verfügbaren</w:t>
      </w:r>
      <w:r w:rsidR="005D2889">
        <w:rPr>
          <w:rFonts w:asciiTheme="majorHAnsi" w:hAnsiTheme="majorHAnsi" w:cstheme="majorHAnsi"/>
          <w:lang w:val="de-DE"/>
        </w:rPr>
        <w:t xml:space="preserve"> </w:t>
      </w:r>
      <w:r w:rsidRPr="00953327">
        <w:rPr>
          <w:rFonts w:asciiTheme="majorHAnsi" w:hAnsiTheme="majorHAnsi" w:cstheme="majorHAnsi"/>
          <w:lang w:val="de-DE"/>
        </w:rPr>
        <w:t xml:space="preserve">Produkte ist bei jedem Weber-Fachberater </w:t>
      </w:r>
      <w:r w:rsidR="005D2889">
        <w:rPr>
          <w:rFonts w:asciiTheme="majorHAnsi" w:hAnsiTheme="majorHAnsi" w:cstheme="majorHAnsi"/>
          <w:lang w:val="de-DE"/>
        </w:rPr>
        <w:t xml:space="preserve">Fliesensysteme </w:t>
      </w:r>
      <w:r w:rsidRPr="00953327">
        <w:rPr>
          <w:rFonts w:asciiTheme="majorHAnsi" w:hAnsiTheme="majorHAnsi" w:cstheme="majorHAnsi"/>
          <w:lang w:val="de-DE"/>
        </w:rPr>
        <w:t xml:space="preserve">erhältlich. </w:t>
      </w:r>
    </w:p>
    <w:p w:rsidR="007A5658" w:rsidRPr="007A5658" w:rsidRDefault="007A5658" w:rsidP="007A5658">
      <w:pPr>
        <w:pStyle w:val="Default"/>
        <w:spacing w:line="360" w:lineRule="auto"/>
        <w:rPr>
          <w:rFonts w:asciiTheme="majorHAnsi" w:hAnsiTheme="majorHAnsi" w:cstheme="majorHAnsi"/>
          <w:color w:val="auto"/>
          <w:lang w:eastAsia="en-US" w:bidi="en-US"/>
        </w:rPr>
      </w:pPr>
    </w:p>
    <w:p w:rsidR="00A04BF6" w:rsidRPr="00EC0E53" w:rsidRDefault="00544C62" w:rsidP="009609F5">
      <w:pPr>
        <w:jc w:val="right"/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lang w:val="de-DE"/>
        </w:rPr>
        <w:t>Zeichen Flie</w:t>
      </w:r>
      <w:r w:rsidR="00980DB0">
        <w:rPr>
          <w:rFonts w:asciiTheme="majorHAnsi" w:hAnsiTheme="majorHAnsi" w:cstheme="majorHAnsi"/>
          <w:lang w:val="de-DE"/>
        </w:rPr>
        <w:t xml:space="preserve">ßtext (inkl. Leerzeichen): </w:t>
      </w:r>
      <w:r w:rsidR="009E4147">
        <w:rPr>
          <w:rFonts w:asciiTheme="majorHAnsi" w:hAnsiTheme="majorHAnsi" w:cstheme="majorHAnsi"/>
          <w:lang w:val="de-DE"/>
        </w:rPr>
        <w:t>1.366</w:t>
      </w:r>
    </w:p>
    <w:p w:rsidR="00DA7FAC" w:rsidRPr="00EC0E53" w:rsidRDefault="00DA7FAC" w:rsidP="00BD1E1E">
      <w:pPr>
        <w:rPr>
          <w:rFonts w:asciiTheme="majorHAnsi" w:hAnsiTheme="majorHAnsi" w:cstheme="majorHAnsi"/>
          <w:lang w:val="de-DE"/>
        </w:rPr>
      </w:pPr>
    </w:p>
    <w:p w:rsidR="00BD1E1E" w:rsidRPr="00EC0E53" w:rsidRDefault="00BD1E1E" w:rsidP="00B2146D">
      <w:pPr>
        <w:rPr>
          <w:rFonts w:asciiTheme="majorHAnsi" w:hAnsiTheme="majorHAnsi" w:cstheme="majorHAnsi"/>
          <w:b/>
          <w:lang w:val="de-DE"/>
        </w:rPr>
      </w:pPr>
      <w:r w:rsidRPr="00EC0E53">
        <w:rPr>
          <w:rFonts w:asciiTheme="majorHAnsi" w:hAnsiTheme="majorHAnsi" w:cstheme="majorHAnsi"/>
          <w:b/>
          <w:lang w:val="de-DE"/>
        </w:rPr>
        <w:t>Kontakt:</w:t>
      </w:r>
    </w:p>
    <w:p w:rsidR="00BD1E1E" w:rsidRPr="008249A9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8249A9">
        <w:rPr>
          <w:rFonts w:asciiTheme="majorHAnsi" w:hAnsiTheme="majorHAnsi" w:cstheme="majorHAnsi"/>
        </w:rPr>
        <w:t>Saint-Gobain Weber GmbH</w:t>
      </w:r>
    </w:p>
    <w:p w:rsidR="00BD1E1E" w:rsidRPr="008249A9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8249A9">
        <w:rPr>
          <w:rFonts w:asciiTheme="majorHAnsi" w:hAnsiTheme="majorHAnsi" w:cstheme="majorHAnsi"/>
        </w:rPr>
        <w:t>Christian Poprawa</w:t>
      </w:r>
    </w:p>
    <w:p w:rsidR="00BD1E1E" w:rsidRPr="00EC0E53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lang w:val="de-DE"/>
        </w:rPr>
        <w:t xml:space="preserve">Schanzenstraße 84 </w:t>
      </w:r>
      <w:r w:rsidRPr="00EC0E53">
        <w:rPr>
          <w:rFonts w:asciiTheme="majorHAnsi" w:hAnsiTheme="majorHAnsi" w:cstheme="majorHAnsi"/>
          <w:lang w:val="de-DE"/>
        </w:rPr>
        <w:br/>
        <w:t>40549 Düsseldorf</w:t>
      </w:r>
    </w:p>
    <w:p w:rsidR="00BD1E1E" w:rsidRPr="008249A9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8249A9">
        <w:rPr>
          <w:rFonts w:asciiTheme="majorHAnsi" w:hAnsiTheme="majorHAnsi" w:cstheme="majorHAnsi"/>
          <w:lang w:val="de-DE"/>
        </w:rPr>
        <w:t>Tel.: (0211) 91369 280</w:t>
      </w:r>
    </w:p>
    <w:p w:rsidR="00BD1E1E" w:rsidRPr="008249A9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8249A9">
        <w:rPr>
          <w:rFonts w:asciiTheme="majorHAnsi" w:hAnsiTheme="majorHAnsi" w:cstheme="majorHAnsi"/>
          <w:lang w:val="de-DE"/>
        </w:rPr>
        <w:t>Fax: (0211) 91369 309</w:t>
      </w:r>
    </w:p>
    <w:p w:rsidR="00723B6D" w:rsidRPr="008249A9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8249A9">
        <w:rPr>
          <w:rFonts w:asciiTheme="majorHAnsi" w:hAnsiTheme="majorHAnsi" w:cstheme="majorHAnsi"/>
          <w:lang w:val="de-DE"/>
        </w:rPr>
        <w:t xml:space="preserve">E-Mail: </w:t>
      </w:r>
      <w:hyperlink r:id="rId9" w:history="1">
        <w:r w:rsidRPr="008249A9">
          <w:rPr>
            <w:rFonts w:asciiTheme="majorHAnsi" w:hAnsiTheme="majorHAnsi" w:cstheme="majorHAnsi"/>
            <w:lang w:val="de-DE"/>
          </w:rPr>
          <w:t>christian.poprawa@sg-weber.de</w:t>
        </w:r>
      </w:hyperlink>
      <w:r w:rsidRPr="008249A9">
        <w:rPr>
          <w:rFonts w:asciiTheme="majorHAnsi" w:hAnsiTheme="majorHAnsi" w:cstheme="majorHAnsi"/>
          <w:lang w:val="de-DE"/>
        </w:rPr>
        <w:t xml:space="preserve"> </w:t>
      </w:r>
    </w:p>
    <w:p w:rsidR="00B2146D" w:rsidRPr="008249A9" w:rsidRDefault="00B2146D" w:rsidP="00B2146D">
      <w:pPr>
        <w:rPr>
          <w:rFonts w:asciiTheme="majorHAnsi" w:hAnsiTheme="majorHAnsi" w:cstheme="majorHAnsi"/>
          <w:b/>
          <w:lang w:val="de-DE"/>
        </w:rPr>
      </w:pPr>
    </w:p>
    <w:p w:rsidR="007A5658" w:rsidRPr="008249A9" w:rsidRDefault="007A5658" w:rsidP="00B2146D">
      <w:pPr>
        <w:rPr>
          <w:rFonts w:asciiTheme="majorHAnsi" w:hAnsiTheme="majorHAnsi" w:cstheme="majorHAnsi"/>
          <w:b/>
          <w:lang w:val="de-DE"/>
        </w:rPr>
      </w:pPr>
    </w:p>
    <w:p w:rsidR="007A5658" w:rsidRPr="008249A9" w:rsidRDefault="00305EE5" w:rsidP="007C7D29">
      <w:pPr>
        <w:jc w:val="both"/>
        <w:rPr>
          <w:rFonts w:asciiTheme="majorHAnsi" w:hAnsiTheme="majorHAnsi" w:cstheme="majorHAnsi"/>
          <w:b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57499B08" wp14:editId="3DCD536E">
            <wp:extent cx="1946017" cy="21399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6017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D29" w:rsidRPr="007C7D29">
        <w:rPr>
          <w:noProof/>
          <w:lang w:val="de-DE" w:eastAsia="de-DE" w:bidi="ar-SA"/>
        </w:rPr>
        <w:t xml:space="preserve"> </w:t>
      </w:r>
      <w:r>
        <w:rPr>
          <w:noProof/>
          <w:lang w:val="de-DE" w:eastAsia="de-DE" w:bidi="ar-SA"/>
        </w:rPr>
        <w:t xml:space="preserve">    </w:t>
      </w:r>
      <w:r>
        <w:rPr>
          <w:noProof/>
          <w:lang w:val="de-DE" w:eastAsia="de-DE" w:bidi="ar-SA"/>
        </w:rPr>
        <w:drawing>
          <wp:inline distT="0" distB="0" distL="0" distR="0" wp14:anchorId="0D249BB3" wp14:editId="4533823E">
            <wp:extent cx="2889250" cy="2224530"/>
            <wp:effectExtent l="0" t="0" r="635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2518" cy="222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29" w:rsidRPr="008249A9" w:rsidRDefault="007C7D29" w:rsidP="00B2146D">
      <w:pPr>
        <w:rPr>
          <w:rFonts w:asciiTheme="majorHAnsi" w:hAnsiTheme="majorHAnsi" w:cstheme="majorHAnsi"/>
          <w:b/>
          <w:lang w:val="de-DE"/>
        </w:rPr>
      </w:pPr>
    </w:p>
    <w:p w:rsidR="00211D6F" w:rsidRPr="008249A9" w:rsidRDefault="00BD1E1E" w:rsidP="00B2146D">
      <w:pPr>
        <w:rPr>
          <w:rFonts w:asciiTheme="majorHAnsi" w:hAnsiTheme="majorHAnsi" w:cstheme="majorHAnsi"/>
          <w:b/>
          <w:lang w:val="de-DE"/>
        </w:rPr>
      </w:pPr>
      <w:r w:rsidRPr="008249A9">
        <w:rPr>
          <w:rFonts w:asciiTheme="majorHAnsi" w:hAnsiTheme="majorHAnsi" w:cstheme="majorHAnsi"/>
          <w:b/>
          <w:lang w:val="de-DE"/>
        </w:rPr>
        <w:t>Bildmaterial:</w:t>
      </w:r>
      <w:r w:rsidR="00335B56" w:rsidRPr="008249A9">
        <w:rPr>
          <w:rFonts w:asciiTheme="majorHAnsi" w:hAnsiTheme="majorHAnsi" w:cstheme="majorHAnsi"/>
          <w:b/>
          <w:lang w:val="de-DE"/>
        </w:rPr>
        <w:t xml:space="preserve"> </w:t>
      </w:r>
      <w:bookmarkStart w:id="0" w:name="_GoBack"/>
      <w:bookmarkEnd w:id="0"/>
    </w:p>
    <w:p w:rsidR="00211D6F" w:rsidRPr="008249A9" w:rsidRDefault="00211D6F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BU:</w:t>
      </w:r>
      <w:r w:rsidR="00040BE7">
        <w:rPr>
          <w:rFonts w:asciiTheme="majorHAnsi" w:hAnsiTheme="majorHAnsi" w:cstheme="majorHAnsi"/>
          <w:lang w:val="de-DE"/>
        </w:rPr>
        <w:t xml:space="preserve"> Die neuen Premium-Foliengebinde von Weber </w:t>
      </w:r>
      <w:r w:rsidR="00BE6CBE">
        <w:rPr>
          <w:rFonts w:asciiTheme="majorHAnsi" w:hAnsiTheme="majorHAnsi" w:cstheme="majorHAnsi"/>
          <w:lang w:val="de-DE"/>
        </w:rPr>
        <w:t xml:space="preserve">schützen die hochwertigen </w:t>
      </w:r>
      <w:r w:rsidR="005D2889">
        <w:rPr>
          <w:rFonts w:asciiTheme="majorHAnsi" w:hAnsiTheme="majorHAnsi" w:cstheme="majorHAnsi"/>
          <w:lang w:val="de-DE"/>
        </w:rPr>
        <w:t>Fliesen</w:t>
      </w:r>
      <w:r w:rsidR="00BE6CBE">
        <w:rPr>
          <w:rFonts w:asciiTheme="majorHAnsi" w:hAnsiTheme="majorHAnsi" w:cstheme="majorHAnsi"/>
          <w:lang w:val="de-DE"/>
        </w:rPr>
        <w:t xml:space="preserve">produkte optimal und </w:t>
      </w:r>
      <w:r w:rsidR="00980DB0">
        <w:rPr>
          <w:rFonts w:asciiTheme="majorHAnsi" w:hAnsiTheme="majorHAnsi" w:cstheme="majorHAnsi"/>
          <w:lang w:val="de-DE"/>
        </w:rPr>
        <w:t>tragen zu einem sauberen und gepflegten Auftritt beim Kunden bei.</w:t>
      </w:r>
      <w:r w:rsidR="00F51AE2">
        <w:rPr>
          <w:rFonts w:asciiTheme="majorHAnsi" w:hAnsiTheme="majorHAnsi" w:cstheme="majorHAnsi"/>
          <w:lang w:val="de-DE"/>
        </w:rPr>
        <w:t xml:space="preserve"> Foto</w:t>
      </w:r>
      <w:r w:rsidR="007A5658" w:rsidRPr="008249A9">
        <w:rPr>
          <w:rFonts w:asciiTheme="majorHAnsi" w:hAnsiTheme="majorHAnsi" w:cstheme="majorHAnsi"/>
          <w:lang w:val="de-DE"/>
        </w:rPr>
        <w:t>: Saint-</w:t>
      </w:r>
      <w:proofErr w:type="spellStart"/>
      <w:r w:rsidR="007A5658" w:rsidRPr="008249A9">
        <w:rPr>
          <w:rFonts w:asciiTheme="majorHAnsi" w:hAnsiTheme="majorHAnsi" w:cstheme="majorHAnsi"/>
          <w:lang w:val="de-DE"/>
        </w:rPr>
        <w:t>Gobain</w:t>
      </w:r>
      <w:proofErr w:type="spellEnd"/>
      <w:r w:rsidR="007A5658" w:rsidRPr="008249A9">
        <w:rPr>
          <w:rFonts w:asciiTheme="majorHAnsi" w:hAnsiTheme="majorHAnsi" w:cstheme="majorHAnsi"/>
          <w:lang w:val="de-DE"/>
        </w:rPr>
        <w:t xml:space="preserve"> Weber</w:t>
      </w:r>
    </w:p>
    <w:p w:rsidR="007A5658" w:rsidRPr="008249A9" w:rsidRDefault="007A5658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</w:p>
    <w:p w:rsidR="007C7D29" w:rsidRDefault="007C7D29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7A5658" w:rsidRPr="00EC0E53" w:rsidRDefault="007A5658" w:rsidP="007A565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EC0E53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Über Saint-Gobain Weber</w:t>
      </w:r>
    </w:p>
    <w:p w:rsidR="007A5658" w:rsidRPr="00EC0E53" w:rsidRDefault="007A5658" w:rsidP="007A565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Die Saint-Gobain Weber GmbH ist bundesweit einer der führenden Baustoffhersteller und bietet über 800 Premium-Lösungen in den Bereichen Fassade / Wand, Wärmedämmung, Bodenverlegung, Bautenschutz und Fliesenverlegung. Die in der Branche einzigartige Bandbreite an Produkten, Systemen und Services macht das Unternehmen zum kompetenten Partner für ganzheitliche Bauplanung und -ausführung. In Deutschland </w:t>
      </w:r>
      <w:r w:rsidR="005D2889">
        <w:rPr>
          <w:rFonts w:asciiTheme="majorHAnsi" w:hAnsiTheme="majorHAnsi" w:cstheme="majorHAnsi"/>
          <w:sz w:val="20"/>
          <w:szCs w:val="20"/>
          <w:lang w:val="de-DE" w:eastAsia="de-DE"/>
        </w:rPr>
        <w:lastRenderedPageBreak/>
        <w:t>produziert Weber an 14</w:t>
      </w: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 regionalen Standorten und kann damit schnell auf Kundenbedürfnisse reagieren. Daneben prägt insbesondere eine hohe Innovationskraft das Profil von Saint-Gobain Weber. Der Fokus der vielfach ausgezeichneten Neuentwicklungen liegt  auf wohngesunden, umweltschonenden Baustoffen. Weber ist Teil der Saint-Gobain-Gruppe, dem weltweit führenden Anbieter auf den Märkten des Wohnens und Arbeitens.</w:t>
      </w:r>
    </w:p>
    <w:p w:rsidR="007A5658" w:rsidRPr="00EC0E53" w:rsidRDefault="007A5658" w:rsidP="007A2A07">
      <w:pPr>
        <w:spacing w:line="336" w:lineRule="auto"/>
        <w:jc w:val="both"/>
        <w:rPr>
          <w:rFonts w:asciiTheme="majorHAnsi" w:hAnsiTheme="majorHAnsi" w:cstheme="majorHAnsi"/>
          <w:lang w:val="de-DE"/>
        </w:rPr>
      </w:pPr>
    </w:p>
    <w:sectPr w:rsidR="007A5658" w:rsidRPr="00EC0E53" w:rsidSect="00B75E53">
      <w:footerReference w:type="even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FD" w:rsidRDefault="00A330FD" w:rsidP="002D4B52">
      <w:pPr>
        <w:spacing w:line="240" w:lineRule="auto"/>
      </w:pPr>
      <w:r>
        <w:separator/>
      </w:r>
    </w:p>
  </w:endnote>
  <w:endnote w:type="continuationSeparator" w:id="0">
    <w:p w:rsidR="00A330FD" w:rsidRDefault="00A330FD" w:rsidP="002D4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FD" w:rsidRDefault="00A330FD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330FD" w:rsidRDefault="00A330FD" w:rsidP="00CA6D5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FD" w:rsidRDefault="00A330FD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E4147">
      <w:rPr>
        <w:rStyle w:val="Seitenzahl"/>
        <w:noProof/>
      </w:rPr>
      <w:t>1</w:t>
    </w:r>
    <w:r>
      <w:rPr>
        <w:rStyle w:val="Seitenzahl"/>
      </w:rPr>
      <w:fldChar w:fldCharType="end"/>
    </w:r>
  </w:p>
  <w:p w:rsidR="00A330FD" w:rsidRDefault="00A330FD" w:rsidP="00CA6D5D">
    <w:pPr>
      <w:pStyle w:val="Fuzeile"/>
      <w:ind w:right="360" w:firstLine="360"/>
      <w:jc w:val="right"/>
    </w:pPr>
  </w:p>
  <w:p w:rsidR="00A330FD" w:rsidRDefault="00A330F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FD" w:rsidRDefault="00A330FD" w:rsidP="002D4B52">
      <w:pPr>
        <w:spacing w:line="240" w:lineRule="auto"/>
      </w:pPr>
      <w:r>
        <w:separator/>
      </w:r>
    </w:p>
  </w:footnote>
  <w:footnote w:type="continuationSeparator" w:id="0">
    <w:p w:rsidR="00A330FD" w:rsidRDefault="00A330FD" w:rsidP="002D4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.5pt;height:48.5pt" o:bullet="t">
        <v:imagedata r:id="rId1" o:title="artDC71"/>
      </v:shape>
    </w:pict>
  </w:numPicBullet>
  <w:numPicBullet w:numPicBulletId="1">
    <w:pict>
      <v:shape id="_x0000_i1027" type="#_x0000_t75" style="width:150pt;height:136pt" o:bullet="t">
        <v:imagedata r:id="rId2" o:title="artDCD2"/>
      </v:shape>
    </w:pict>
  </w:numPicBullet>
  <w:numPicBullet w:numPicBulletId="2">
    <w:pict>
      <v:shape id="_x0000_i1028" type="#_x0000_t75" style="width:54.5pt;height:53.5pt" o:bullet="t">
        <v:imagedata r:id="rId3" o:title="art1C91"/>
      </v:shape>
    </w:pict>
  </w:numPicBullet>
  <w:abstractNum w:abstractNumId="0">
    <w:nsid w:val="FFFFFF1D"/>
    <w:multiLevelType w:val="multilevel"/>
    <w:tmpl w:val="E3D889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E60C0"/>
    <w:multiLevelType w:val="hybridMultilevel"/>
    <w:tmpl w:val="63066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4F4E"/>
    <w:multiLevelType w:val="hybridMultilevel"/>
    <w:tmpl w:val="30A23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92F"/>
    <w:multiLevelType w:val="hybridMultilevel"/>
    <w:tmpl w:val="87C88074"/>
    <w:lvl w:ilvl="0" w:tplc="71426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027C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02A3B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8A3C4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8C41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8F7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6DAD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31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4575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206CA9"/>
    <w:multiLevelType w:val="hybridMultilevel"/>
    <w:tmpl w:val="C75A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619E"/>
    <w:multiLevelType w:val="hybridMultilevel"/>
    <w:tmpl w:val="6B6CA13E"/>
    <w:lvl w:ilvl="0" w:tplc="3EE2F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802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609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899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78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25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24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ABD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48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B643EF"/>
    <w:multiLevelType w:val="hybridMultilevel"/>
    <w:tmpl w:val="2BF6D8A6"/>
    <w:lvl w:ilvl="0" w:tplc="352059E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A31E4"/>
    <w:multiLevelType w:val="hybridMultilevel"/>
    <w:tmpl w:val="4B12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1427E"/>
    <w:multiLevelType w:val="hybridMultilevel"/>
    <w:tmpl w:val="333AB4E0"/>
    <w:lvl w:ilvl="0" w:tplc="AC967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1EF8F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1CF9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4AC25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5E04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E38B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29E1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AEF2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6FEB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FCD5E7E"/>
    <w:multiLevelType w:val="hybridMultilevel"/>
    <w:tmpl w:val="C2802530"/>
    <w:lvl w:ilvl="0" w:tplc="26B2E9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6AB8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4FC1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40EE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6A8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40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6E8C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8073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407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65F456F"/>
    <w:multiLevelType w:val="hybridMultilevel"/>
    <w:tmpl w:val="00D8D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206EF"/>
    <w:multiLevelType w:val="hybridMultilevel"/>
    <w:tmpl w:val="2FBA5E4C"/>
    <w:lvl w:ilvl="0" w:tplc="9D46F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45502"/>
    <w:multiLevelType w:val="hybridMultilevel"/>
    <w:tmpl w:val="E6F6037C"/>
    <w:lvl w:ilvl="0" w:tplc="F1A610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6FF8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041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F0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B55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93F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38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4862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2C04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72E1E50"/>
    <w:multiLevelType w:val="hybridMultilevel"/>
    <w:tmpl w:val="57884D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F3DF0"/>
    <w:multiLevelType w:val="hybridMultilevel"/>
    <w:tmpl w:val="9FCA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7E29"/>
    <w:multiLevelType w:val="hybridMultilevel"/>
    <w:tmpl w:val="57DC1326"/>
    <w:lvl w:ilvl="0" w:tplc="EB12A6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0930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47D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2AB0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C2BA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0147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0041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E65F5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4DED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8AF27BB"/>
    <w:multiLevelType w:val="hybridMultilevel"/>
    <w:tmpl w:val="53E62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A0CCA"/>
    <w:multiLevelType w:val="hybridMultilevel"/>
    <w:tmpl w:val="821A9324"/>
    <w:lvl w:ilvl="0" w:tplc="4372D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7F86">
      <w:start w:val="148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68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2F56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17C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8C85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E97D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58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08D8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E9904E3"/>
    <w:multiLevelType w:val="hybridMultilevel"/>
    <w:tmpl w:val="177C6804"/>
    <w:lvl w:ilvl="0" w:tplc="B6F44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5"/>
  </w:num>
  <w:num w:numId="5">
    <w:abstractNumId w:val="8"/>
  </w:num>
  <w:num w:numId="6">
    <w:abstractNumId w:val="12"/>
  </w:num>
  <w:num w:numId="7">
    <w:abstractNumId w:val="17"/>
  </w:num>
  <w:num w:numId="8">
    <w:abstractNumId w:val="5"/>
  </w:num>
  <w:num w:numId="9">
    <w:abstractNumId w:val="10"/>
  </w:num>
  <w:num w:numId="10">
    <w:abstractNumId w:val="2"/>
  </w:num>
  <w:num w:numId="11">
    <w:abstractNumId w:val="11"/>
  </w:num>
  <w:num w:numId="12">
    <w:abstractNumId w:val="18"/>
  </w:num>
  <w:num w:numId="13">
    <w:abstractNumId w:val="4"/>
  </w:num>
  <w:num w:numId="14">
    <w:abstractNumId w:val="16"/>
  </w:num>
  <w:num w:numId="15">
    <w:abstractNumId w:val="14"/>
  </w:num>
  <w:num w:numId="16">
    <w:abstractNumId w:val="13"/>
  </w:num>
  <w:num w:numId="17">
    <w:abstractNumId w:val="1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B"/>
    <w:rsid w:val="0000340A"/>
    <w:rsid w:val="0001318B"/>
    <w:rsid w:val="00017EEE"/>
    <w:rsid w:val="00021717"/>
    <w:rsid w:val="00021D3F"/>
    <w:rsid w:val="000252E9"/>
    <w:rsid w:val="00033AB1"/>
    <w:rsid w:val="00040BE7"/>
    <w:rsid w:val="00047AD6"/>
    <w:rsid w:val="000502B4"/>
    <w:rsid w:val="00085111"/>
    <w:rsid w:val="000925A7"/>
    <w:rsid w:val="000A2772"/>
    <w:rsid w:val="000A27F1"/>
    <w:rsid w:val="000B31A7"/>
    <w:rsid w:val="000B6C79"/>
    <w:rsid w:val="000E044E"/>
    <w:rsid w:val="000F5A90"/>
    <w:rsid w:val="00100C9A"/>
    <w:rsid w:val="00101A6D"/>
    <w:rsid w:val="00107CEE"/>
    <w:rsid w:val="00113DC0"/>
    <w:rsid w:val="00117585"/>
    <w:rsid w:val="001217AE"/>
    <w:rsid w:val="00130B86"/>
    <w:rsid w:val="00133B1A"/>
    <w:rsid w:val="001660F3"/>
    <w:rsid w:val="00181BDB"/>
    <w:rsid w:val="001A0DCA"/>
    <w:rsid w:val="001A3524"/>
    <w:rsid w:val="001A4870"/>
    <w:rsid w:val="001B5CD2"/>
    <w:rsid w:val="001E4B2F"/>
    <w:rsid w:val="001F4EC7"/>
    <w:rsid w:val="001F54E8"/>
    <w:rsid w:val="001F60D9"/>
    <w:rsid w:val="00211D6F"/>
    <w:rsid w:val="00225071"/>
    <w:rsid w:val="00225093"/>
    <w:rsid w:val="0022535D"/>
    <w:rsid w:val="00235E64"/>
    <w:rsid w:val="0025161B"/>
    <w:rsid w:val="0026091B"/>
    <w:rsid w:val="00261F81"/>
    <w:rsid w:val="002644CD"/>
    <w:rsid w:val="0027637E"/>
    <w:rsid w:val="00287349"/>
    <w:rsid w:val="00296288"/>
    <w:rsid w:val="00297791"/>
    <w:rsid w:val="002A12F6"/>
    <w:rsid w:val="002B0B37"/>
    <w:rsid w:val="002B231E"/>
    <w:rsid w:val="002B2D40"/>
    <w:rsid w:val="002B4EF3"/>
    <w:rsid w:val="002B70AC"/>
    <w:rsid w:val="002D199C"/>
    <w:rsid w:val="002D4B52"/>
    <w:rsid w:val="002D4C27"/>
    <w:rsid w:val="002E589A"/>
    <w:rsid w:val="002F5280"/>
    <w:rsid w:val="00305EE5"/>
    <w:rsid w:val="00306B4B"/>
    <w:rsid w:val="00313FBB"/>
    <w:rsid w:val="003141CC"/>
    <w:rsid w:val="0031706A"/>
    <w:rsid w:val="003328E5"/>
    <w:rsid w:val="00333E43"/>
    <w:rsid w:val="00335B56"/>
    <w:rsid w:val="00347C2D"/>
    <w:rsid w:val="003510F0"/>
    <w:rsid w:val="00354191"/>
    <w:rsid w:val="00362EBE"/>
    <w:rsid w:val="00371136"/>
    <w:rsid w:val="003717C4"/>
    <w:rsid w:val="00380DF0"/>
    <w:rsid w:val="00385F4E"/>
    <w:rsid w:val="003A3BA8"/>
    <w:rsid w:val="003B6909"/>
    <w:rsid w:val="003C1881"/>
    <w:rsid w:val="00403EFE"/>
    <w:rsid w:val="00406D61"/>
    <w:rsid w:val="00411A6E"/>
    <w:rsid w:val="00413862"/>
    <w:rsid w:val="00415892"/>
    <w:rsid w:val="00416212"/>
    <w:rsid w:val="00416FBF"/>
    <w:rsid w:val="004448C0"/>
    <w:rsid w:val="004455E1"/>
    <w:rsid w:val="00456451"/>
    <w:rsid w:val="00466165"/>
    <w:rsid w:val="004A3ACD"/>
    <w:rsid w:val="004C0D14"/>
    <w:rsid w:val="004C5975"/>
    <w:rsid w:val="004C74F6"/>
    <w:rsid w:val="004D544F"/>
    <w:rsid w:val="004E4DDD"/>
    <w:rsid w:val="004F3BA3"/>
    <w:rsid w:val="004F6393"/>
    <w:rsid w:val="00513050"/>
    <w:rsid w:val="00516C8B"/>
    <w:rsid w:val="00522EA7"/>
    <w:rsid w:val="005413CD"/>
    <w:rsid w:val="00544C62"/>
    <w:rsid w:val="005713FC"/>
    <w:rsid w:val="00574F0F"/>
    <w:rsid w:val="00582737"/>
    <w:rsid w:val="00582B4A"/>
    <w:rsid w:val="00584BDC"/>
    <w:rsid w:val="00587CCF"/>
    <w:rsid w:val="005A4210"/>
    <w:rsid w:val="005A6B68"/>
    <w:rsid w:val="005D2889"/>
    <w:rsid w:val="005D4C82"/>
    <w:rsid w:val="005E2420"/>
    <w:rsid w:val="005E4949"/>
    <w:rsid w:val="00601811"/>
    <w:rsid w:val="0061482E"/>
    <w:rsid w:val="00630CC0"/>
    <w:rsid w:val="00634465"/>
    <w:rsid w:val="00635DD6"/>
    <w:rsid w:val="00636412"/>
    <w:rsid w:val="00645064"/>
    <w:rsid w:val="00645503"/>
    <w:rsid w:val="006466F7"/>
    <w:rsid w:val="00653F28"/>
    <w:rsid w:val="006612CA"/>
    <w:rsid w:val="00667063"/>
    <w:rsid w:val="0067505B"/>
    <w:rsid w:val="00675C34"/>
    <w:rsid w:val="00680811"/>
    <w:rsid w:val="00693AB0"/>
    <w:rsid w:val="006967B7"/>
    <w:rsid w:val="006B1137"/>
    <w:rsid w:val="006C48D0"/>
    <w:rsid w:val="006C4F83"/>
    <w:rsid w:val="006D69FD"/>
    <w:rsid w:val="006E2659"/>
    <w:rsid w:val="006F4ADC"/>
    <w:rsid w:val="00701C06"/>
    <w:rsid w:val="0070275A"/>
    <w:rsid w:val="0070710E"/>
    <w:rsid w:val="00723B6D"/>
    <w:rsid w:val="007476DB"/>
    <w:rsid w:val="007500B9"/>
    <w:rsid w:val="00751CAA"/>
    <w:rsid w:val="00753560"/>
    <w:rsid w:val="007564A4"/>
    <w:rsid w:val="00765A59"/>
    <w:rsid w:val="0077796E"/>
    <w:rsid w:val="007876FC"/>
    <w:rsid w:val="00794560"/>
    <w:rsid w:val="007A2A07"/>
    <w:rsid w:val="007A5658"/>
    <w:rsid w:val="007C2371"/>
    <w:rsid w:val="007C5AD4"/>
    <w:rsid w:val="007C7D29"/>
    <w:rsid w:val="007F76E7"/>
    <w:rsid w:val="00817042"/>
    <w:rsid w:val="008249A9"/>
    <w:rsid w:val="00847BAC"/>
    <w:rsid w:val="0085114C"/>
    <w:rsid w:val="008532CE"/>
    <w:rsid w:val="0085561F"/>
    <w:rsid w:val="00864834"/>
    <w:rsid w:val="00865499"/>
    <w:rsid w:val="00875634"/>
    <w:rsid w:val="008773A1"/>
    <w:rsid w:val="00886AEA"/>
    <w:rsid w:val="008978F2"/>
    <w:rsid w:val="008A19FF"/>
    <w:rsid w:val="008A5778"/>
    <w:rsid w:val="008B2DEF"/>
    <w:rsid w:val="008B2E38"/>
    <w:rsid w:val="008F3AC1"/>
    <w:rsid w:val="008F6BFC"/>
    <w:rsid w:val="00903830"/>
    <w:rsid w:val="00912598"/>
    <w:rsid w:val="00916E2B"/>
    <w:rsid w:val="0093232B"/>
    <w:rsid w:val="00933C5B"/>
    <w:rsid w:val="009376C1"/>
    <w:rsid w:val="00944942"/>
    <w:rsid w:val="0094531B"/>
    <w:rsid w:val="00953327"/>
    <w:rsid w:val="0095592A"/>
    <w:rsid w:val="009609F5"/>
    <w:rsid w:val="00966791"/>
    <w:rsid w:val="009731E8"/>
    <w:rsid w:val="00975D94"/>
    <w:rsid w:val="00980DB0"/>
    <w:rsid w:val="00984BEB"/>
    <w:rsid w:val="009940A5"/>
    <w:rsid w:val="009946E4"/>
    <w:rsid w:val="009A5B94"/>
    <w:rsid w:val="009C081E"/>
    <w:rsid w:val="009C0D26"/>
    <w:rsid w:val="009C28D5"/>
    <w:rsid w:val="009C4338"/>
    <w:rsid w:val="009D27EC"/>
    <w:rsid w:val="009D37B3"/>
    <w:rsid w:val="009D4B15"/>
    <w:rsid w:val="009E4147"/>
    <w:rsid w:val="00A04BF6"/>
    <w:rsid w:val="00A11999"/>
    <w:rsid w:val="00A263F3"/>
    <w:rsid w:val="00A330FD"/>
    <w:rsid w:val="00A44BB9"/>
    <w:rsid w:val="00A44F11"/>
    <w:rsid w:val="00A4573B"/>
    <w:rsid w:val="00A513D6"/>
    <w:rsid w:val="00A65EB5"/>
    <w:rsid w:val="00A8052D"/>
    <w:rsid w:val="00A83BE8"/>
    <w:rsid w:val="00AC1AF2"/>
    <w:rsid w:val="00AC1CF1"/>
    <w:rsid w:val="00AC3AB7"/>
    <w:rsid w:val="00AC6791"/>
    <w:rsid w:val="00AE06B3"/>
    <w:rsid w:val="00AF0BFB"/>
    <w:rsid w:val="00AF19E2"/>
    <w:rsid w:val="00AF3EC1"/>
    <w:rsid w:val="00B11C02"/>
    <w:rsid w:val="00B2146D"/>
    <w:rsid w:val="00B21B52"/>
    <w:rsid w:val="00B24E3E"/>
    <w:rsid w:val="00B40304"/>
    <w:rsid w:val="00B4593C"/>
    <w:rsid w:val="00B51006"/>
    <w:rsid w:val="00B53A71"/>
    <w:rsid w:val="00B656E7"/>
    <w:rsid w:val="00B676D3"/>
    <w:rsid w:val="00B7306D"/>
    <w:rsid w:val="00B75E53"/>
    <w:rsid w:val="00B85ACA"/>
    <w:rsid w:val="00B97BD9"/>
    <w:rsid w:val="00BA37B2"/>
    <w:rsid w:val="00BA495C"/>
    <w:rsid w:val="00BC1506"/>
    <w:rsid w:val="00BD1E1E"/>
    <w:rsid w:val="00BE6CBE"/>
    <w:rsid w:val="00C0216B"/>
    <w:rsid w:val="00C1621F"/>
    <w:rsid w:val="00C224C0"/>
    <w:rsid w:val="00C35102"/>
    <w:rsid w:val="00C35546"/>
    <w:rsid w:val="00C435B9"/>
    <w:rsid w:val="00C4486E"/>
    <w:rsid w:val="00C710C5"/>
    <w:rsid w:val="00C76AD3"/>
    <w:rsid w:val="00C85D23"/>
    <w:rsid w:val="00C9685F"/>
    <w:rsid w:val="00CA6D5D"/>
    <w:rsid w:val="00CC031E"/>
    <w:rsid w:val="00CC3CAF"/>
    <w:rsid w:val="00CC52BC"/>
    <w:rsid w:val="00CD0D16"/>
    <w:rsid w:val="00D32810"/>
    <w:rsid w:val="00D5189C"/>
    <w:rsid w:val="00D66067"/>
    <w:rsid w:val="00D85B1A"/>
    <w:rsid w:val="00D87056"/>
    <w:rsid w:val="00D94BF5"/>
    <w:rsid w:val="00D96E85"/>
    <w:rsid w:val="00DA7FAC"/>
    <w:rsid w:val="00DB6078"/>
    <w:rsid w:val="00DC0671"/>
    <w:rsid w:val="00DC1CDB"/>
    <w:rsid w:val="00DD215A"/>
    <w:rsid w:val="00DE0621"/>
    <w:rsid w:val="00DE5B3F"/>
    <w:rsid w:val="00DF0901"/>
    <w:rsid w:val="00DF7AAA"/>
    <w:rsid w:val="00E00603"/>
    <w:rsid w:val="00E12B0F"/>
    <w:rsid w:val="00E248EC"/>
    <w:rsid w:val="00E26725"/>
    <w:rsid w:val="00E305DC"/>
    <w:rsid w:val="00E308AC"/>
    <w:rsid w:val="00E33911"/>
    <w:rsid w:val="00E37E1D"/>
    <w:rsid w:val="00E41BBB"/>
    <w:rsid w:val="00E561E0"/>
    <w:rsid w:val="00E707BD"/>
    <w:rsid w:val="00E77A37"/>
    <w:rsid w:val="00E80905"/>
    <w:rsid w:val="00E85495"/>
    <w:rsid w:val="00E856A6"/>
    <w:rsid w:val="00E924CA"/>
    <w:rsid w:val="00EA6639"/>
    <w:rsid w:val="00EA7A07"/>
    <w:rsid w:val="00EC0E53"/>
    <w:rsid w:val="00EC4FD9"/>
    <w:rsid w:val="00EF3D6A"/>
    <w:rsid w:val="00EF4789"/>
    <w:rsid w:val="00F13185"/>
    <w:rsid w:val="00F51AE2"/>
    <w:rsid w:val="00F5550C"/>
    <w:rsid w:val="00F63B79"/>
    <w:rsid w:val="00F75D3F"/>
    <w:rsid w:val="00F8322B"/>
    <w:rsid w:val="00FB1875"/>
    <w:rsid w:val="00FC3AEA"/>
    <w:rsid w:val="00FC5133"/>
    <w:rsid w:val="00FC59AF"/>
    <w:rsid w:val="00FC5F8D"/>
    <w:rsid w:val="00FE6BF5"/>
    <w:rsid w:val="00FF6293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C517C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7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5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3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7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3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6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9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5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43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2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9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8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christian.poprawa@sg-weber.de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Saint-Gobain Weber startet offizielle Facebook-Seite</vt:lpstr>
    </vt:vector>
  </TitlesOfParts>
  <Company>SAINT-GOBAIN 1.6</Company>
  <LinksUpToDate>false</LinksUpToDate>
  <CharactersWithSpaces>2945</CharactersWithSpaces>
  <SharedDoc>false</SharedDoc>
  <HLinks>
    <vt:vector size="36" baseType="variant"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mailto:christian.poprawa@sg-weber.de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http://www.sg-weber.de/844</vt:lpwstr>
      </vt:variant>
      <vt:variant>
        <vt:lpwstr/>
      </vt:variant>
      <vt:variant>
        <vt:i4>6750251</vt:i4>
      </vt:variant>
      <vt:variant>
        <vt:i4>2048</vt:i4>
      </vt:variant>
      <vt:variant>
        <vt:i4>1025</vt:i4>
      </vt:variant>
      <vt:variant>
        <vt:i4>1</vt:i4>
      </vt:variant>
      <vt:variant>
        <vt:lpwstr>logo WEBER</vt:lpwstr>
      </vt:variant>
      <vt:variant>
        <vt:lpwstr/>
      </vt:variant>
      <vt:variant>
        <vt:i4>2162759</vt:i4>
      </vt:variant>
      <vt:variant>
        <vt:i4>13650</vt:i4>
      </vt:variant>
      <vt:variant>
        <vt:i4>1028</vt:i4>
      </vt:variant>
      <vt:variant>
        <vt:i4>1</vt:i4>
      </vt:variant>
      <vt:variant>
        <vt:lpwstr>artDC71</vt:lpwstr>
      </vt:variant>
      <vt:variant>
        <vt:lpwstr/>
      </vt:variant>
      <vt:variant>
        <vt:i4>7471172</vt:i4>
      </vt:variant>
      <vt:variant>
        <vt:i4>13651</vt:i4>
      </vt:variant>
      <vt:variant>
        <vt:i4>1029</vt:i4>
      </vt:variant>
      <vt:variant>
        <vt:i4>1</vt:i4>
      </vt:variant>
      <vt:variant>
        <vt:lpwstr>artDCD2</vt:lpwstr>
      </vt:variant>
      <vt:variant>
        <vt:lpwstr/>
      </vt:variant>
      <vt:variant>
        <vt:i4>7995463</vt:i4>
      </vt:variant>
      <vt:variant>
        <vt:i4>13652</vt:i4>
      </vt:variant>
      <vt:variant>
        <vt:i4>1030</vt:i4>
      </vt:variant>
      <vt:variant>
        <vt:i4>1</vt:i4>
      </vt:variant>
      <vt:variant>
        <vt:lpwstr>art1C91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Saint-Gobain Weber startet offizielle Facebook-Seite</dc:title>
  <dc:creator>Dehlinger, Dorothea</dc:creator>
  <cp:lastModifiedBy>SAINT-GOBAIN</cp:lastModifiedBy>
  <cp:revision>7</cp:revision>
  <cp:lastPrinted>2018-07-13T07:30:00Z</cp:lastPrinted>
  <dcterms:created xsi:type="dcterms:W3CDTF">2018-07-13T06:21:00Z</dcterms:created>
  <dcterms:modified xsi:type="dcterms:W3CDTF">2018-08-01T13:32:00Z</dcterms:modified>
</cp:coreProperties>
</file>