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A118" w14:textId="77777777" w:rsidR="006B1137" w:rsidRDefault="007876FC" w:rsidP="006B1137">
      <w:pPr>
        <w:jc w:val="right"/>
        <w:rPr>
          <w:rFonts w:cs="Arial"/>
          <w:lang w:val="de-DE"/>
        </w:rPr>
      </w:pPr>
      <w:r>
        <w:rPr>
          <w:rFonts w:cs="Arial"/>
          <w:noProof/>
          <w:lang w:val="de-DE" w:eastAsia="de-DE" w:bidi="ar-SA"/>
        </w:rPr>
        <w:drawing>
          <wp:inline distT="0" distB="0" distL="0" distR="0" wp14:anchorId="32D7EC93" wp14:editId="209B9D65">
            <wp:extent cx="1542067" cy="5334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_Logo_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43" cy="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0417" w14:textId="77777777" w:rsidR="00CA6D5D" w:rsidRPr="00DE5B3F" w:rsidRDefault="00927AD7" w:rsidP="007876FC">
      <w:pPr>
        <w:ind w:left="7080" w:firstLine="708"/>
        <w:rPr>
          <w:b/>
          <w:lang w:val="de-DE"/>
        </w:rPr>
      </w:pPr>
      <w:r>
        <w:rPr>
          <w:lang w:val="de-DE"/>
        </w:rPr>
        <w:t xml:space="preserve"> 28</w:t>
      </w:r>
      <w:r w:rsidR="0097131A">
        <w:rPr>
          <w:lang w:val="de-DE"/>
        </w:rPr>
        <w:t>.01.2019</w:t>
      </w:r>
      <w:r w:rsidR="00CA6D5D" w:rsidRPr="00DE5B3F">
        <w:rPr>
          <w:b/>
          <w:lang w:val="de-DE"/>
        </w:rPr>
        <w:tab/>
      </w:r>
    </w:p>
    <w:p w14:paraId="4CBDAF2F" w14:textId="77777777" w:rsidR="0097131A" w:rsidRDefault="0097131A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</w:p>
    <w:p w14:paraId="23F68D32" w14:textId="77777777" w:rsidR="00DA7FAC" w:rsidRPr="001F48F4" w:rsidRDefault="00DA7FAC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1F48F4">
        <w:rPr>
          <w:rFonts w:asciiTheme="majorHAnsi" w:hAnsiTheme="majorHAnsi" w:cstheme="majorHAnsi"/>
          <w:b/>
          <w:sz w:val="32"/>
          <w:szCs w:val="32"/>
          <w:lang w:val="de-DE"/>
        </w:rPr>
        <w:t>PRESSEMITTEILUNG</w:t>
      </w:r>
    </w:p>
    <w:p w14:paraId="449378F3" w14:textId="77777777" w:rsidR="00F0002C" w:rsidRDefault="003209E8" w:rsidP="00B20D98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3209E8">
        <w:rPr>
          <w:rFonts w:asciiTheme="majorHAnsi" w:hAnsiTheme="majorHAnsi" w:cstheme="majorHAnsi"/>
          <w:b/>
          <w:sz w:val="32"/>
          <w:szCs w:val="32"/>
          <w:lang w:val="de-DE"/>
        </w:rPr>
        <w:t>Rohstoffkreislauf statt</w:t>
      </w:r>
      <w:r>
        <w:rPr>
          <w:rFonts w:asciiTheme="majorHAnsi" w:hAnsiTheme="majorHAnsi" w:cstheme="majorHAnsi"/>
          <w:b/>
          <w:sz w:val="32"/>
          <w:szCs w:val="32"/>
          <w:lang w:val="de-DE"/>
        </w:rPr>
        <w:t xml:space="preserve"> Einmalnutzung:</w:t>
      </w:r>
      <w:r w:rsidR="003E4C8B">
        <w:rPr>
          <w:rFonts w:asciiTheme="majorHAnsi" w:hAnsiTheme="majorHAnsi" w:cstheme="majorHAnsi"/>
          <w:b/>
          <w:sz w:val="32"/>
          <w:szCs w:val="32"/>
          <w:lang w:val="de-DE"/>
        </w:rPr>
        <w:t xml:space="preserve"> </w:t>
      </w:r>
    </w:p>
    <w:p w14:paraId="6893EE8C" w14:textId="77777777" w:rsidR="003209E8" w:rsidRDefault="003209E8" w:rsidP="00B20D98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sz w:val="32"/>
          <w:szCs w:val="32"/>
          <w:lang w:val="de-DE"/>
        </w:rPr>
        <w:t>Das erste rückbaubare WDV-System</w:t>
      </w:r>
    </w:p>
    <w:p w14:paraId="0E335CC2" w14:textId="77777777" w:rsidR="00AD2B28" w:rsidRDefault="003E4C8B" w:rsidP="00B20D98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Saint-</w:t>
      </w:r>
      <w:proofErr w:type="spellStart"/>
      <w:r>
        <w:rPr>
          <w:rFonts w:asciiTheme="majorHAnsi" w:hAnsiTheme="majorHAnsi" w:cstheme="majorHAnsi"/>
          <w:b/>
          <w:lang w:val="de-DE"/>
        </w:rPr>
        <w:t>Gobain</w:t>
      </w:r>
      <w:proofErr w:type="spellEnd"/>
      <w:r>
        <w:rPr>
          <w:rFonts w:asciiTheme="majorHAnsi" w:hAnsiTheme="majorHAnsi" w:cstheme="majorHAnsi"/>
          <w:b/>
          <w:lang w:val="de-DE"/>
        </w:rPr>
        <w:t xml:space="preserve"> </w:t>
      </w:r>
      <w:r w:rsidR="00F766FA" w:rsidRPr="001F48F4">
        <w:rPr>
          <w:rFonts w:asciiTheme="majorHAnsi" w:hAnsiTheme="majorHAnsi" w:cstheme="majorHAnsi"/>
          <w:b/>
          <w:lang w:val="de-DE"/>
        </w:rPr>
        <w:t xml:space="preserve">Weber </w:t>
      </w:r>
      <w:r w:rsidR="003209E8">
        <w:rPr>
          <w:rFonts w:asciiTheme="majorHAnsi" w:hAnsiTheme="majorHAnsi" w:cstheme="majorHAnsi"/>
          <w:b/>
          <w:lang w:val="de-DE"/>
        </w:rPr>
        <w:t xml:space="preserve">präsentiert mit </w:t>
      </w:r>
      <w:proofErr w:type="spellStart"/>
      <w:proofErr w:type="gramStart"/>
      <w:r w:rsidR="003209E8">
        <w:rPr>
          <w:rFonts w:asciiTheme="majorHAnsi" w:hAnsiTheme="majorHAnsi" w:cstheme="majorHAnsi"/>
          <w:b/>
          <w:lang w:val="de-DE"/>
        </w:rPr>
        <w:t>weber.therm</w:t>
      </w:r>
      <w:proofErr w:type="spellEnd"/>
      <w:proofErr w:type="gramEnd"/>
      <w:r w:rsidR="003209E8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="003209E8">
        <w:rPr>
          <w:rFonts w:asciiTheme="majorHAnsi" w:hAnsiTheme="majorHAnsi" w:cstheme="majorHAnsi"/>
          <w:b/>
          <w:lang w:val="de-DE"/>
        </w:rPr>
        <w:t>circle</w:t>
      </w:r>
      <w:proofErr w:type="spellEnd"/>
      <w:r w:rsidR="003209E8">
        <w:rPr>
          <w:rFonts w:asciiTheme="majorHAnsi" w:hAnsiTheme="majorHAnsi" w:cstheme="majorHAnsi"/>
          <w:b/>
          <w:lang w:val="de-DE"/>
        </w:rPr>
        <w:t xml:space="preserve"> das erste recy</w:t>
      </w:r>
      <w:r w:rsidR="00AD2B28">
        <w:rPr>
          <w:rFonts w:asciiTheme="majorHAnsi" w:hAnsiTheme="majorHAnsi" w:cstheme="majorHAnsi"/>
          <w:b/>
          <w:lang w:val="de-DE"/>
        </w:rPr>
        <w:t>c</w:t>
      </w:r>
      <w:r w:rsidR="00F61F42">
        <w:rPr>
          <w:rFonts w:asciiTheme="majorHAnsi" w:hAnsiTheme="majorHAnsi" w:cstheme="majorHAnsi"/>
          <w:b/>
          <w:lang w:val="de-DE"/>
        </w:rPr>
        <w:t>lingfähige</w:t>
      </w:r>
      <w:r w:rsidR="00BB037A">
        <w:rPr>
          <w:rFonts w:asciiTheme="majorHAnsi" w:hAnsiTheme="majorHAnsi" w:cstheme="majorHAnsi"/>
          <w:b/>
          <w:lang w:val="de-DE"/>
        </w:rPr>
        <w:t xml:space="preserve"> </w:t>
      </w:r>
      <w:r w:rsidR="003209E8">
        <w:rPr>
          <w:rFonts w:asciiTheme="majorHAnsi" w:hAnsiTheme="majorHAnsi" w:cstheme="majorHAnsi"/>
          <w:b/>
          <w:lang w:val="de-DE"/>
        </w:rPr>
        <w:t xml:space="preserve">Wärmedämm-Verbundsystem / Alle Komponenten sortenrein trennbar / </w:t>
      </w:r>
    </w:p>
    <w:p w14:paraId="637A4788" w14:textId="77777777" w:rsidR="00B20D98" w:rsidRPr="001F48F4" w:rsidRDefault="003209E8" w:rsidP="00B20D98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 xml:space="preserve">Zero </w:t>
      </w:r>
      <w:proofErr w:type="spellStart"/>
      <w:r>
        <w:rPr>
          <w:rFonts w:asciiTheme="majorHAnsi" w:hAnsiTheme="majorHAnsi" w:cstheme="majorHAnsi"/>
          <w:b/>
          <w:lang w:val="de-DE"/>
        </w:rPr>
        <w:t>Waste</w:t>
      </w:r>
      <w:proofErr w:type="spellEnd"/>
      <w:r>
        <w:rPr>
          <w:rFonts w:asciiTheme="majorHAnsi" w:hAnsiTheme="majorHAnsi" w:cstheme="majorHAnsi"/>
          <w:b/>
          <w:lang w:val="de-DE"/>
        </w:rPr>
        <w:t xml:space="preserve"> WDVS </w:t>
      </w:r>
      <w:r w:rsidR="000C05DF">
        <w:rPr>
          <w:rFonts w:asciiTheme="majorHAnsi" w:hAnsiTheme="majorHAnsi" w:cstheme="majorHAnsi"/>
          <w:b/>
          <w:lang w:val="de-DE"/>
        </w:rPr>
        <w:t>eröffnet neue Möglichkeiten, ressourcenschonend zu bauen</w:t>
      </w:r>
    </w:p>
    <w:p w14:paraId="65170A11" w14:textId="77777777" w:rsidR="00B20D98" w:rsidRPr="001F48F4" w:rsidRDefault="00B20D98" w:rsidP="00B20D98">
      <w:pPr>
        <w:rPr>
          <w:rFonts w:asciiTheme="majorHAnsi" w:hAnsiTheme="majorHAnsi" w:cstheme="majorHAnsi"/>
          <w:lang w:val="de-DE"/>
        </w:rPr>
      </w:pPr>
    </w:p>
    <w:p w14:paraId="3FEA09F7" w14:textId="77777777" w:rsidR="00E15A3F" w:rsidRDefault="000C05DF" w:rsidP="00E15A3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u w:val="single"/>
          <w:lang w:val="de-DE"/>
        </w:rPr>
        <w:t>Düsseldorf, Januar 2019</w:t>
      </w:r>
      <w:r w:rsidR="00B20D98" w:rsidRPr="001F48F4">
        <w:rPr>
          <w:rFonts w:asciiTheme="majorHAnsi" w:hAnsiTheme="majorHAnsi" w:cstheme="majorHAnsi"/>
          <w:lang w:val="de-DE"/>
        </w:rPr>
        <w:t xml:space="preserve"> </w:t>
      </w:r>
      <w:r w:rsidR="00966891">
        <w:rPr>
          <w:rFonts w:asciiTheme="majorHAnsi" w:hAnsiTheme="majorHAnsi" w:cstheme="majorHAnsi"/>
          <w:lang w:val="de-DE"/>
        </w:rPr>
        <w:t xml:space="preserve">– </w:t>
      </w:r>
      <w:r w:rsidR="00E15A3F" w:rsidRPr="00FE1DE1">
        <w:rPr>
          <w:rFonts w:asciiTheme="majorHAnsi" w:hAnsiTheme="majorHAnsi" w:cstheme="majorHAnsi"/>
          <w:lang w:val="de-DE"/>
        </w:rPr>
        <w:t>Fü</w:t>
      </w:r>
      <w:r w:rsidR="00E15A3F">
        <w:rPr>
          <w:rFonts w:asciiTheme="majorHAnsi" w:hAnsiTheme="majorHAnsi" w:cstheme="majorHAnsi"/>
          <w:lang w:val="de-DE"/>
        </w:rPr>
        <w:t xml:space="preserve">r Bautätigkeiten werden </w:t>
      </w:r>
      <w:r w:rsidR="00BB037A">
        <w:rPr>
          <w:rFonts w:asciiTheme="majorHAnsi" w:hAnsiTheme="majorHAnsi" w:cstheme="majorHAnsi"/>
          <w:lang w:val="de-DE"/>
        </w:rPr>
        <w:t xml:space="preserve">pro Jahr in Deutschland unter anderem etwa 5 Millionen Kubikmeter Dämmstoffe und 100 Millionen Tonnen Sand </w:t>
      </w:r>
      <w:r w:rsidR="00E15A3F">
        <w:rPr>
          <w:rFonts w:asciiTheme="majorHAnsi" w:hAnsiTheme="majorHAnsi" w:cstheme="majorHAnsi"/>
          <w:lang w:val="de-DE"/>
        </w:rPr>
        <w:t>verbraucht. Diese in Gebäuden gebundene</w:t>
      </w:r>
      <w:r w:rsidR="00BB037A">
        <w:rPr>
          <w:rFonts w:asciiTheme="majorHAnsi" w:hAnsiTheme="majorHAnsi" w:cstheme="majorHAnsi"/>
          <w:lang w:val="de-DE"/>
        </w:rPr>
        <w:t>n, endlichen Rohstoffe</w:t>
      </w:r>
      <w:r w:rsidR="00F0002C">
        <w:rPr>
          <w:rFonts w:asciiTheme="majorHAnsi" w:hAnsiTheme="majorHAnsi" w:cstheme="majorHAnsi"/>
          <w:lang w:val="de-DE"/>
        </w:rPr>
        <w:t xml:space="preserve"> </w:t>
      </w:r>
      <w:r w:rsidR="00E15A3F">
        <w:rPr>
          <w:rFonts w:asciiTheme="majorHAnsi" w:hAnsiTheme="majorHAnsi" w:cstheme="majorHAnsi"/>
          <w:lang w:val="de-DE"/>
        </w:rPr>
        <w:t>w</w:t>
      </w:r>
      <w:r w:rsidR="00BB037A">
        <w:rPr>
          <w:rFonts w:asciiTheme="majorHAnsi" w:hAnsiTheme="majorHAnsi" w:cstheme="majorHAnsi"/>
          <w:lang w:val="de-DE"/>
        </w:rPr>
        <w:t>erden</w:t>
      </w:r>
      <w:r w:rsidR="00E15A3F">
        <w:rPr>
          <w:rFonts w:asciiTheme="majorHAnsi" w:hAnsiTheme="majorHAnsi" w:cstheme="majorHAnsi"/>
          <w:lang w:val="de-DE"/>
        </w:rPr>
        <w:t xml:space="preserve"> bisher für eine einmalige Nutzung verschwendet. </w:t>
      </w:r>
      <w:r w:rsidR="003356F1">
        <w:rPr>
          <w:rFonts w:asciiTheme="majorHAnsi" w:hAnsiTheme="majorHAnsi" w:cstheme="majorHAnsi"/>
          <w:lang w:val="de-DE"/>
        </w:rPr>
        <w:t xml:space="preserve">Denn beim Rückbau werden </w:t>
      </w:r>
      <w:r w:rsidR="00E15A3F" w:rsidRPr="00FE1DE1">
        <w:rPr>
          <w:rFonts w:asciiTheme="majorHAnsi" w:hAnsiTheme="majorHAnsi" w:cstheme="majorHAnsi"/>
          <w:lang w:val="de-DE"/>
        </w:rPr>
        <w:t>Bausto</w:t>
      </w:r>
      <w:r w:rsidR="00E15A3F">
        <w:rPr>
          <w:rFonts w:asciiTheme="majorHAnsi" w:hAnsiTheme="majorHAnsi" w:cstheme="majorHAnsi"/>
          <w:lang w:val="de-DE"/>
        </w:rPr>
        <w:t xml:space="preserve">ffe in aller Regel gemischt entsorgt. Damit sind sie für eine weitere Nutzung im Hochbau </w:t>
      </w:r>
      <w:r w:rsidR="00E15A3F" w:rsidRPr="00FE1DE1">
        <w:rPr>
          <w:rFonts w:asciiTheme="majorHAnsi" w:hAnsiTheme="majorHAnsi" w:cstheme="majorHAnsi"/>
          <w:lang w:val="de-DE"/>
        </w:rPr>
        <w:t>verloren – teuer</w:t>
      </w:r>
      <w:r w:rsidR="004255AA">
        <w:rPr>
          <w:rFonts w:asciiTheme="majorHAnsi" w:hAnsiTheme="majorHAnsi" w:cstheme="majorHAnsi"/>
          <w:lang w:val="de-DE"/>
        </w:rPr>
        <w:t xml:space="preserve"> und ökologisch unbefriedigend. </w:t>
      </w:r>
      <w:r w:rsidR="00E15A3F">
        <w:rPr>
          <w:rFonts w:asciiTheme="majorHAnsi" w:hAnsiTheme="majorHAnsi" w:cstheme="majorHAnsi"/>
          <w:lang w:val="de-DE"/>
        </w:rPr>
        <w:t>Saint-</w:t>
      </w:r>
      <w:proofErr w:type="spellStart"/>
      <w:r w:rsidR="00E15A3F">
        <w:rPr>
          <w:rFonts w:asciiTheme="majorHAnsi" w:hAnsiTheme="majorHAnsi" w:cstheme="majorHAnsi"/>
          <w:lang w:val="de-DE"/>
        </w:rPr>
        <w:t>Gobain</w:t>
      </w:r>
      <w:proofErr w:type="spellEnd"/>
      <w:r w:rsidR="00E15A3F">
        <w:rPr>
          <w:rFonts w:asciiTheme="majorHAnsi" w:hAnsiTheme="majorHAnsi" w:cstheme="majorHAnsi"/>
          <w:lang w:val="de-DE"/>
        </w:rPr>
        <w:t xml:space="preserve"> Weber hat </w:t>
      </w:r>
      <w:r w:rsidR="00AD2B28">
        <w:rPr>
          <w:rFonts w:asciiTheme="majorHAnsi" w:hAnsiTheme="majorHAnsi" w:cstheme="majorHAnsi"/>
          <w:lang w:val="de-DE"/>
        </w:rPr>
        <w:t xml:space="preserve">jetzt </w:t>
      </w:r>
      <w:r w:rsidR="00E15A3F">
        <w:rPr>
          <w:rFonts w:asciiTheme="majorHAnsi" w:hAnsiTheme="majorHAnsi" w:cstheme="majorHAnsi"/>
          <w:lang w:val="de-DE"/>
        </w:rPr>
        <w:t xml:space="preserve">eine Lösung </w:t>
      </w:r>
      <w:r w:rsidR="00AD2B28">
        <w:rPr>
          <w:rFonts w:asciiTheme="majorHAnsi" w:hAnsiTheme="majorHAnsi" w:cstheme="majorHAnsi"/>
          <w:lang w:val="de-DE"/>
        </w:rPr>
        <w:t xml:space="preserve">dafür </w:t>
      </w:r>
      <w:r w:rsidR="00E15A3F">
        <w:rPr>
          <w:rFonts w:asciiTheme="majorHAnsi" w:hAnsiTheme="majorHAnsi" w:cstheme="majorHAnsi"/>
          <w:lang w:val="de-DE"/>
        </w:rPr>
        <w:t xml:space="preserve">entwickelt: </w:t>
      </w:r>
      <w:proofErr w:type="spellStart"/>
      <w:proofErr w:type="gramStart"/>
      <w:r w:rsidR="00E15A3F">
        <w:rPr>
          <w:rFonts w:asciiTheme="majorHAnsi" w:hAnsiTheme="majorHAnsi" w:cstheme="majorHAnsi"/>
          <w:lang w:val="de-DE"/>
        </w:rPr>
        <w:t>weber.therm</w:t>
      </w:r>
      <w:proofErr w:type="spellEnd"/>
      <w:proofErr w:type="gramEnd"/>
      <w:r w:rsidR="00E15A3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15A3F">
        <w:rPr>
          <w:rFonts w:asciiTheme="majorHAnsi" w:hAnsiTheme="majorHAnsi" w:cstheme="majorHAnsi"/>
          <w:lang w:val="de-DE"/>
        </w:rPr>
        <w:t>circle</w:t>
      </w:r>
      <w:proofErr w:type="spellEnd"/>
      <w:r w:rsidR="00E15A3F">
        <w:rPr>
          <w:rFonts w:asciiTheme="majorHAnsi" w:hAnsiTheme="majorHAnsi" w:cstheme="majorHAnsi"/>
          <w:lang w:val="de-DE"/>
        </w:rPr>
        <w:t xml:space="preserve">, das erste recyclingfähige Wärmedämm-Verbundsystem.  </w:t>
      </w:r>
    </w:p>
    <w:p w14:paraId="108D0FC4" w14:textId="77777777" w:rsidR="00E15A3F" w:rsidRDefault="00E15A3F" w:rsidP="00FE1DE1">
      <w:pPr>
        <w:rPr>
          <w:rFonts w:asciiTheme="majorHAnsi" w:hAnsiTheme="majorHAnsi" w:cstheme="majorHAnsi"/>
          <w:lang w:val="de-DE"/>
        </w:rPr>
      </w:pPr>
    </w:p>
    <w:p w14:paraId="0EA28D2D" w14:textId="77777777" w:rsidR="003D46C0" w:rsidRPr="003D46C0" w:rsidRDefault="000E49A2" w:rsidP="00FE1DE1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Separationsschicht ermöglicht sortenreine Trennung</w:t>
      </w:r>
    </w:p>
    <w:p w14:paraId="0D0EA8F4" w14:textId="77777777" w:rsidR="003356F1" w:rsidRPr="00FE1DE1" w:rsidRDefault="003356F1" w:rsidP="003356F1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Alle Komponenten </w:t>
      </w:r>
      <w:r w:rsidRPr="00FE1DE1">
        <w:rPr>
          <w:rFonts w:asciiTheme="majorHAnsi" w:hAnsiTheme="majorHAnsi" w:cstheme="majorHAnsi"/>
          <w:lang w:val="de-DE"/>
        </w:rPr>
        <w:t xml:space="preserve">des </w:t>
      </w:r>
      <w:r>
        <w:rPr>
          <w:rFonts w:asciiTheme="majorHAnsi" w:hAnsiTheme="majorHAnsi" w:cstheme="majorHAnsi"/>
          <w:lang w:val="de-DE"/>
        </w:rPr>
        <w:t>neuartigen WDV-</w:t>
      </w:r>
      <w:r w:rsidRPr="00FE1DE1">
        <w:rPr>
          <w:rFonts w:asciiTheme="majorHAnsi" w:hAnsiTheme="majorHAnsi" w:cstheme="majorHAnsi"/>
          <w:lang w:val="de-DE"/>
        </w:rPr>
        <w:t>Systems (Dämmstoff, Dübel, Gewebe</w:t>
      </w:r>
    </w:p>
    <w:p w14:paraId="06745590" w14:textId="77777777" w:rsidR="00E15A3F" w:rsidRDefault="003356F1" w:rsidP="003356F1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und mineralische Putzmörtel) </w:t>
      </w:r>
      <w:r w:rsidRPr="00FE1DE1">
        <w:rPr>
          <w:rFonts w:asciiTheme="majorHAnsi" w:hAnsiTheme="majorHAnsi" w:cstheme="majorHAnsi"/>
          <w:lang w:val="de-DE"/>
        </w:rPr>
        <w:t>kön</w:t>
      </w:r>
      <w:r>
        <w:rPr>
          <w:rFonts w:asciiTheme="majorHAnsi" w:hAnsiTheme="majorHAnsi" w:cstheme="majorHAnsi"/>
          <w:lang w:val="de-DE"/>
        </w:rPr>
        <w:t xml:space="preserve">nen sortenrein getrennt und der </w:t>
      </w:r>
      <w:r w:rsidRPr="00FE1DE1">
        <w:rPr>
          <w:rFonts w:asciiTheme="majorHAnsi" w:hAnsiTheme="majorHAnsi" w:cstheme="majorHAnsi"/>
          <w:lang w:val="de-DE"/>
        </w:rPr>
        <w:t>Wie</w:t>
      </w:r>
      <w:r>
        <w:rPr>
          <w:rFonts w:asciiTheme="majorHAnsi" w:hAnsiTheme="majorHAnsi" w:cstheme="majorHAnsi"/>
          <w:lang w:val="de-DE"/>
        </w:rPr>
        <w:t xml:space="preserve">derverwertung zugeführt werden. </w:t>
      </w:r>
      <w:proofErr w:type="spellStart"/>
      <w:proofErr w:type="gramStart"/>
      <w:r>
        <w:rPr>
          <w:rFonts w:asciiTheme="majorHAnsi" w:hAnsiTheme="majorHAnsi" w:cstheme="majorHAnsi"/>
          <w:lang w:val="de-DE"/>
        </w:rPr>
        <w:t>weber.therm</w:t>
      </w:r>
      <w:proofErr w:type="spellEnd"/>
      <w:proofErr w:type="gram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circle</w:t>
      </w:r>
      <w:proofErr w:type="spellEnd"/>
      <w:r>
        <w:rPr>
          <w:rFonts w:asciiTheme="majorHAnsi" w:hAnsiTheme="majorHAnsi" w:cstheme="majorHAnsi"/>
          <w:lang w:val="de-DE"/>
        </w:rPr>
        <w:t xml:space="preserve"> </w:t>
      </w:r>
      <w:r w:rsidR="003209E8">
        <w:rPr>
          <w:rFonts w:asciiTheme="majorHAnsi" w:hAnsiTheme="majorHAnsi" w:cstheme="majorHAnsi"/>
          <w:lang w:val="de-DE"/>
        </w:rPr>
        <w:t xml:space="preserve">bezieht </w:t>
      </w:r>
      <w:r>
        <w:rPr>
          <w:rFonts w:asciiTheme="majorHAnsi" w:hAnsiTheme="majorHAnsi" w:cstheme="majorHAnsi"/>
          <w:lang w:val="de-DE"/>
        </w:rPr>
        <w:t xml:space="preserve">so </w:t>
      </w:r>
      <w:r w:rsidR="003209E8">
        <w:rPr>
          <w:rFonts w:asciiTheme="majorHAnsi" w:hAnsiTheme="majorHAnsi" w:cstheme="majorHAnsi"/>
          <w:lang w:val="de-DE"/>
        </w:rPr>
        <w:t xml:space="preserve">Umbauten, Rückbau und Technologiesprünge </w:t>
      </w:r>
      <w:r>
        <w:rPr>
          <w:rFonts w:asciiTheme="majorHAnsi" w:hAnsiTheme="majorHAnsi" w:cstheme="majorHAnsi"/>
          <w:lang w:val="de-DE"/>
        </w:rPr>
        <w:t xml:space="preserve">von Anfang an </w:t>
      </w:r>
      <w:r w:rsidR="003209E8">
        <w:rPr>
          <w:rFonts w:asciiTheme="majorHAnsi" w:hAnsiTheme="majorHAnsi" w:cstheme="majorHAnsi"/>
          <w:lang w:val="de-DE"/>
        </w:rPr>
        <w:t xml:space="preserve">mit ein. </w:t>
      </w:r>
    </w:p>
    <w:p w14:paraId="38031C47" w14:textId="77777777" w:rsidR="0025128C" w:rsidRDefault="0025128C" w:rsidP="003209E8">
      <w:pPr>
        <w:rPr>
          <w:rFonts w:asciiTheme="majorHAnsi" w:hAnsiTheme="majorHAnsi" w:cstheme="majorHAnsi"/>
          <w:lang w:val="de-DE"/>
        </w:rPr>
      </w:pPr>
    </w:p>
    <w:p w14:paraId="6A6094A6" w14:textId="77777777" w:rsidR="00E00C09" w:rsidRDefault="00FE1DE1" w:rsidP="003209E8">
      <w:pPr>
        <w:rPr>
          <w:rFonts w:asciiTheme="majorHAnsi" w:hAnsiTheme="majorHAnsi" w:cstheme="majorHAnsi"/>
          <w:lang w:val="de-DE"/>
        </w:rPr>
      </w:pPr>
      <w:r w:rsidRPr="00FE1DE1">
        <w:rPr>
          <w:rFonts w:asciiTheme="majorHAnsi" w:hAnsiTheme="majorHAnsi" w:cstheme="majorHAnsi"/>
          <w:lang w:val="de-DE"/>
        </w:rPr>
        <w:t>D</w:t>
      </w:r>
      <w:r w:rsidR="003356F1">
        <w:rPr>
          <w:rFonts w:asciiTheme="majorHAnsi" w:hAnsiTheme="majorHAnsi" w:cstheme="majorHAnsi"/>
          <w:lang w:val="de-DE"/>
        </w:rPr>
        <w:t xml:space="preserve">ie Rückbaubarkeit </w:t>
      </w:r>
      <w:r w:rsidR="003209E8">
        <w:rPr>
          <w:rFonts w:asciiTheme="majorHAnsi" w:hAnsiTheme="majorHAnsi" w:cstheme="majorHAnsi"/>
          <w:lang w:val="de-DE"/>
        </w:rPr>
        <w:t xml:space="preserve">erreicht </w:t>
      </w:r>
      <w:r w:rsidR="00BB037A">
        <w:rPr>
          <w:rFonts w:asciiTheme="majorHAnsi" w:hAnsiTheme="majorHAnsi" w:cstheme="majorHAnsi"/>
          <w:lang w:val="de-DE"/>
        </w:rPr>
        <w:t>das vollmineralische</w:t>
      </w:r>
      <w:r w:rsidR="005F26EA">
        <w:rPr>
          <w:rFonts w:asciiTheme="majorHAnsi" w:hAnsiTheme="majorHAnsi" w:cstheme="majorHAnsi"/>
          <w:lang w:val="de-DE"/>
        </w:rPr>
        <w:t>, dickschichtige</w:t>
      </w:r>
      <w:r w:rsidR="00BB037A">
        <w:rPr>
          <w:rFonts w:asciiTheme="majorHAnsi" w:hAnsiTheme="majorHAnsi" w:cstheme="majorHAnsi"/>
          <w:lang w:val="de-DE"/>
        </w:rPr>
        <w:t xml:space="preserve"> Premiumsystem </w:t>
      </w:r>
      <w:r w:rsidR="003209E8">
        <w:rPr>
          <w:rFonts w:asciiTheme="majorHAnsi" w:hAnsiTheme="majorHAnsi" w:cstheme="majorHAnsi"/>
          <w:lang w:val="de-DE"/>
        </w:rPr>
        <w:t xml:space="preserve">durch verschiedene Maßnahmen: </w:t>
      </w:r>
      <w:r w:rsidRPr="00FE1DE1">
        <w:rPr>
          <w:rFonts w:asciiTheme="majorHAnsi" w:hAnsiTheme="majorHAnsi" w:cstheme="majorHAnsi"/>
          <w:lang w:val="de-DE"/>
        </w:rPr>
        <w:t xml:space="preserve">Zum </w:t>
      </w:r>
      <w:r w:rsidR="003209E8">
        <w:rPr>
          <w:rFonts w:asciiTheme="majorHAnsi" w:hAnsiTheme="majorHAnsi" w:cstheme="majorHAnsi"/>
          <w:lang w:val="de-DE"/>
        </w:rPr>
        <w:t xml:space="preserve">einen </w:t>
      </w:r>
      <w:r w:rsidR="00BB037A">
        <w:rPr>
          <w:rFonts w:asciiTheme="majorHAnsi" w:hAnsiTheme="majorHAnsi" w:cstheme="majorHAnsi"/>
          <w:lang w:val="de-DE"/>
        </w:rPr>
        <w:t xml:space="preserve">verzichtet </w:t>
      </w:r>
      <w:r w:rsidR="003209E8">
        <w:rPr>
          <w:rFonts w:asciiTheme="majorHAnsi" w:hAnsiTheme="majorHAnsi" w:cstheme="majorHAnsi"/>
          <w:lang w:val="de-DE"/>
        </w:rPr>
        <w:t xml:space="preserve">es </w:t>
      </w:r>
      <w:r w:rsidR="00BB037A">
        <w:rPr>
          <w:rFonts w:asciiTheme="majorHAnsi" w:hAnsiTheme="majorHAnsi" w:cstheme="majorHAnsi"/>
          <w:lang w:val="de-DE"/>
        </w:rPr>
        <w:t xml:space="preserve">auf </w:t>
      </w:r>
      <w:r w:rsidR="003209E8">
        <w:rPr>
          <w:rFonts w:asciiTheme="majorHAnsi" w:hAnsiTheme="majorHAnsi" w:cstheme="majorHAnsi"/>
          <w:lang w:val="de-DE"/>
        </w:rPr>
        <w:t>Klebemörtel</w:t>
      </w:r>
      <w:r w:rsidR="00E15A3F">
        <w:rPr>
          <w:rFonts w:asciiTheme="majorHAnsi" w:hAnsiTheme="majorHAnsi" w:cstheme="majorHAnsi"/>
          <w:lang w:val="de-DE"/>
        </w:rPr>
        <w:t>. D</w:t>
      </w:r>
      <w:r w:rsidRPr="00FE1DE1">
        <w:rPr>
          <w:rFonts w:asciiTheme="majorHAnsi" w:hAnsiTheme="majorHAnsi" w:cstheme="majorHAnsi"/>
          <w:lang w:val="de-DE"/>
        </w:rPr>
        <w:t>ie Dämmpl</w:t>
      </w:r>
      <w:r w:rsidR="003209E8">
        <w:rPr>
          <w:rFonts w:asciiTheme="majorHAnsi" w:hAnsiTheme="majorHAnsi" w:cstheme="majorHAnsi"/>
          <w:lang w:val="de-DE"/>
        </w:rPr>
        <w:t xml:space="preserve">atten </w:t>
      </w:r>
      <w:r w:rsidRPr="00FE1DE1">
        <w:rPr>
          <w:rFonts w:asciiTheme="majorHAnsi" w:hAnsiTheme="majorHAnsi" w:cstheme="majorHAnsi"/>
          <w:lang w:val="de-DE"/>
        </w:rPr>
        <w:t xml:space="preserve">werden </w:t>
      </w:r>
      <w:r w:rsidR="003209E8">
        <w:rPr>
          <w:rFonts w:asciiTheme="majorHAnsi" w:hAnsiTheme="majorHAnsi" w:cstheme="majorHAnsi"/>
          <w:lang w:val="de-DE"/>
        </w:rPr>
        <w:t xml:space="preserve">mechanisch </w:t>
      </w:r>
      <w:r w:rsidRPr="00FE1DE1">
        <w:rPr>
          <w:rFonts w:asciiTheme="majorHAnsi" w:hAnsiTheme="majorHAnsi" w:cstheme="majorHAnsi"/>
          <w:lang w:val="de-DE"/>
        </w:rPr>
        <w:t>mit Schraubdübeln</w:t>
      </w:r>
      <w:r w:rsidR="003209E8">
        <w:rPr>
          <w:rFonts w:asciiTheme="majorHAnsi" w:hAnsiTheme="majorHAnsi" w:cstheme="majorHAnsi"/>
          <w:lang w:val="de-DE"/>
        </w:rPr>
        <w:t xml:space="preserve"> </w:t>
      </w:r>
      <w:r w:rsidR="003209E8" w:rsidRPr="00FE1DE1">
        <w:rPr>
          <w:rFonts w:asciiTheme="majorHAnsi" w:hAnsiTheme="majorHAnsi" w:cstheme="majorHAnsi"/>
          <w:lang w:val="de-DE"/>
        </w:rPr>
        <w:t>a</w:t>
      </w:r>
      <w:r w:rsidR="003209E8">
        <w:rPr>
          <w:rFonts w:asciiTheme="majorHAnsi" w:hAnsiTheme="majorHAnsi" w:cstheme="majorHAnsi"/>
          <w:lang w:val="de-DE"/>
        </w:rPr>
        <w:t xml:space="preserve">uf dem Mauerwerk befestigt. </w:t>
      </w:r>
      <w:r w:rsidR="00A04930">
        <w:rPr>
          <w:rFonts w:asciiTheme="majorHAnsi" w:hAnsiTheme="majorHAnsi" w:cstheme="majorHAnsi"/>
          <w:lang w:val="de-DE"/>
        </w:rPr>
        <w:t xml:space="preserve">Es wird eine spezielle Mineralwollqualität verwendet, durch die sich die Dämmplatten </w:t>
      </w:r>
      <w:r w:rsidR="003209E8">
        <w:rPr>
          <w:rFonts w:asciiTheme="majorHAnsi" w:hAnsiTheme="majorHAnsi" w:cstheme="majorHAnsi"/>
          <w:lang w:val="de-DE"/>
        </w:rPr>
        <w:t>besonders</w:t>
      </w:r>
      <w:r w:rsidR="005F26EA">
        <w:rPr>
          <w:rFonts w:asciiTheme="majorHAnsi" w:hAnsiTheme="majorHAnsi" w:cstheme="majorHAnsi"/>
          <w:lang w:val="de-DE"/>
        </w:rPr>
        <w:t xml:space="preserve"> gut</w:t>
      </w:r>
      <w:r w:rsidR="003209E8">
        <w:rPr>
          <w:rFonts w:asciiTheme="majorHAnsi" w:hAnsiTheme="majorHAnsi" w:cstheme="majorHAnsi"/>
          <w:lang w:val="de-DE"/>
        </w:rPr>
        <w:t xml:space="preserve"> an </w:t>
      </w:r>
      <w:r w:rsidR="003209E8" w:rsidRPr="00FE1DE1">
        <w:rPr>
          <w:rFonts w:asciiTheme="majorHAnsi" w:hAnsiTheme="majorHAnsi" w:cstheme="majorHAnsi"/>
          <w:lang w:val="de-DE"/>
        </w:rPr>
        <w:t>den Untergrund an</w:t>
      </w:r>
      <w:r w:rsidR="00A04930">
        <w:rPr>
          <w:rFonts w:asciiTheme="majorHAnsi" w:hAnsiTheme="majorHAnsi" w:cstheme="majorHAnsi"/>
          <w:lang w:val="de-DE"/>
        </w:rPr>
        <w:t>schmiegen</w:t>
      </w:r>
      <w:r w:rsidR="003209E8" w:rsidRPr="00FE1DE1">
        <w:rPr>
          <w:rFonts w:asciiTheme="majorHAnsi" w:hAnsiTheme="majorHAnsi" w:cstheme="majorHAnsi"/>
          <w:lang w:val="de-DE"/>
        </w:rPr>
        <w:t xml:space="preserve">. </w:t>
      </w:r>
      <w:r w:rsidR="004255AA">
        <w:rPr>
          <w:rFonts w:asciiTheme="majorHAnsi" w:hAnsiTheme="majorHAnsi" w:cstheme="majorHAnsi"/>
          <w:lang w:val="de-DE"/>
        </w:rPr>
        <w:t>Zudem wird u</w:t>
      </w:r>
      <w:r w:rsidR="003209E8" w:rsidRPr="00FE1DE1">
        <w:rPr>
          <w:rFonts w:asciiTheme="majorHAnsi" w:hAnsiTheme="majorHAnsi" w:cstheme="majorHAnsi"/>
          <w:lang w:val="de-DE"/>
        </w:rPr>
        <w:t>nter der Armierungsschi</w:t>
      </w:r>
      <w:r w:rsidR="003209E8">
        <w:rPr>
          <w:rFonts w:asciiTheme="majorHAnsi" w:hAnsiTheme="majorHAnsi" w:cstheme="majorHAnsi"/>
          <w:lang w:val="de-DE"/>
        </w:rPr>
        <w:t xml:space="preserve">cht eine so genannte </w:t>
      </w:r>
      <w:r w:rsidR="003209E8" w:rsidRPr="00FE1DE1">
        <w:rPr>
          <w:rFonts w:asciiTheme="majorHAnsi" w:hAnsiTheme="majorHAnsi" w:cstheme="majorHAnsi"/>
          <w:lang w:val="de-DE"/>
        </w:rPr>
        <w:lastRenderedPageBreak/>
        <w:t>Sepa</w:t>
      </w:r>
      <w:r w:rsidR="003209E8">
        <w:rPr>
          <w:rFonts w:asciiTheme="majorHAnsi" w:hAnsiTheme="majorHAnsi" w:cstheme="majorHAnsi"/>
          <w:lang w:val="de-DE"/>
        </w:rPr>
        <w:t xml:space="preserve">rationsschicht aufgebracht, bei </w:t>
      </w:r>
      <w:r w:rsidR="003209E8" w:rsidRPr="00FE1DE1">
        <w:rPr>
          <w:rFonts w:asciiTheme="majorHAnsi" w:hAnsiTheme="majorHAnsi" w:cstheme="majorHAnsi"/>
          <w:lang w:val="de-DE"/>
        </w:rPr>
        <w:t>de</w:t>
      </w:r>
      <w:r w:rsidR="003209E8">
        <w:rPr>
          <w:rFonts w:asciiTheme="majorHAnsi" w:hAnsiTheme="majorHAnsi" w:cstheme="majorHAnsi"/>
          <w:lang w:val="de-DE"/>
        </w:rPr>
        <w:t xml:space="preserve">r ein </w:t>
      </w:r>
      <w:r w:rsidR="00E00C09">
        <w:rPr>
          <w:rFonts w:asciiTheme="majorHAnsi" w:hAnsiTheme="majorHAnsi" w:cstheme="majorHAnsi"/>
          <w:lang w:val="de-DE"/>
        </w:rPr>
        <w:t>G</w:t>
      </w:r>
      <w:r w:rsidR="003209E8">
        <w:rPr>
          <w:rFonts w:asciiTheme="majorHAnsi" w:hAnsiTheme="majorHAnsi" w:cstheme="majorHAnsi"/>
          <w:lang w:val="de-DE"/>
        </w:rPr>
        <w:t xml:space="preserve">ewebe in </w:t>
      </w:r>
      <w:r w:rsidR="00E00C09">
        <w:rPr>
          <w:rFonts w:asciiTheme="majorHAnsi" w:hAnsiTheme="majorHAnsi" w:cstheme="majorHAnsi"/>
          <w:lang w:val="de-DE"/>
        </w:rPr>
        <w:t xml:space="preserve">einen </w:t>
      </w:r>
      <w:r w:rsidR="003209E8" w:rsidRPr="00FE1DE1">
        <w:rPr>
          <w:rFonts w:asciiTheme="majorHAnsi" w:hAnsiTheme="majorHAnsi" w:cstheme="majorHAnsi"/>
          <w:lang w:val="de-DE"/>
        </w:rPr>
        <w:t xml:space="preserve">eigens </w:t>
      </w:r>
      <w:r w:rsidR="00E00C09">
        <w:rPr>
          <w:rFonts w:asciiTheme="majorHAnsi" w:hAnsiTheme="majorHAnsi" w:cstheme="majorHAnsi"/>
          <w:lang w:val="de-DE"/>
        </w:rPr>
        <w:t>entwickelten Separationsmörtel</w:t>
      </w:r>
      <w:r w:rsidR="003209E8">
        <w:rPr>
          <w:rFonts w:asciiTheme="majorHAnsi" w:hAnsiTheme="majorHAnsi" w:cstheme="majorHAnsi"/>
          <w:lang w:val="de-DE"/>
        </w:rPr>
        <w:t xml:space="preserve"> eingelegt wird. Dieses Gewebe wird beim Rückbau </w:t>
      </w:r>
      <w:r w:rsidR="003209E8" w:rsidRPr="00FE1DE1">
        <w:rPr>
          <w:rFonts w:asciiTheme="majorHAnsi" w:hAnsiTheme="majorHAnsi" w:cstheme="majorHAnsi"/>
          <w:lang w:val="de-DE"/>
        </w:rPr>
        <w:t>gestrip</w:t>
      </w:r>
      <w:r w:rsidR="0097131A">
        <w:rPr>
          <w:rFonts w:asciiTheme="majorHAnsi" w:hAnsiTheme="majorHAnsi" w:cstheme="majorHAnsi"/>
          <w:lang w:val="de-DE"/>
        </w:rPr>
        <w:t>pt, das heißt</w:t>
      </w:r>
      <w:r w:rsidR="003209E8">
        <w:rPr>
          <w:rFonts w:asciiTheme="majorHAnsi" w:hAnsiTheme="majorHAnsi" w:cstheme="majorHAnsi"/>
          <w:lang w:val="de-DE"/>
        </w:rPr>
        <w:t xml:space="preserve"> </w:t>
      </w:r>
      <w:r w:rsidR="00012177">
        <w:rPr>
          <w:rFonts w:asciiTheme="majorHAnsi" w:hAnsiTheme="majorHAnsi" w:cstheme="majorHAnsi"/>
          <w:lang w:val="de-DE"/>
        </w:rPr>
        <w:t xml:space="preserve">zum Beispiel </w:t>
      </w:r>
      <w:r w:rsidR="003209E8">
        <w:rPr>
          <w:rFonts w:asciiTheme="majorHAnsi" w:hAnsiTheme="majorHAnsi" w:cstheme="majorHAnsi"/>
          <w:lang w:val="de-DE"/>
        </w:rPr>
        <w:t xml:space="preserve">von der Baggerschaufel </w:t>
      </w:r>
      <w:r w:rsidR="003209E8" w:rsidRPr="00FE1DE1">
        <w:rPr>
          <w:rFonts w:asciiTheme="majorHAnsi" w:hAnsiTheme="majorHAnsi" w:cstheme="majorHAnsi"/>
          <w:lang w:val="de-DE"/>
        </w:rPr>
        <w:t>gegriffen und bahnenwei</w:t>
      </w:r>
      <w:r w:rsidR="003209E8">
        <w:rPr>
          <w:rFonts w:asciiTheme="majorHAnsi" w:hAnsiTheme="majorHAnsi" w:cstheme="majorHAnsi"/>
          <w:lang w:val="de-DE"/>
        </w:rPr>
        <w:t xml:space="preserve">se mitsamt </w:t>
      </w:r>
      <w:r w:rsidR="00E00C09">
        <w:rPr>
          <w:rFonts w:asciiTheme="majorHAnsi" w:hAnsiTheme="majorHAnsi" w:cstheme="majorHAnsi"/>
          <w:lang w:val="de-DE"/>
        </w:rPr>
        <w:t>dem Putz sauber abgezogen.</w:t>
      </w:r>
      <w:r w:rsidR="00455DCB">
        <w:rPr>
          <w:rFonts w:asciiTheme="majorHAnsi" w:hAnsiTheme="majorHAnsi" w:cstheme="majorHAnsi"/>
          <w:lang w:val="de-DE"/>
        </w:rPr>
        <w:t xml:space="preserve"> </w:t>
      </w:r>
      <w:r w:rsidR="00BB037A">
        <w:rPr>
          <w:rFonts w:asciiTheme="majorHAnsi" w:hAnsiTheme="majorHAnsi" w:cstheme="majorHAnsi"/>
          <w:lang w:val="de-DE"/>
        </w:rPr>
        <w:t xml:space="preserve">Während der gesamten Nutzungsphase </w:t>
      </w:r>
      <w:r w:rsidR="00455DCB">
        <w:rPr>
          <w:rFonts w:asciiTheme="majorHAnsi" w:hAnsiTheme="majorHAnsi" w:cstheme="majorHAnsi"/>
          <w:lang w:val="de-DE"/>
        </w:rPr>
        <w:t xml:space="preserve">erfüllt das Putzsystem selbstverständlich die gleichen </w:t>
      </w:r>
      <w:r w:rsidR="00AD2B28">
        <w:rPr>
          <w:rFonts w:asciiTheme="majorHAnsi" w:hAnsiTheme="majorHAnsi" w:cstheme="majorHAnsi"/>
          <w:lang w:val="de-DE"/>
        </w:rPr>
        <w:t xml:space="preserve">Anforderungen an </w:t>
      </w:r>
      <w:r w:rsidR="00787B97">
        <w:rPr>
          <w:rFonts w:asciiTheme="majorHAnsi" w:hAnsiTheme="majorHAnsi" w:cstheme="majorHAnsi"/>
          <w:lang w:val="de-DE"/>
        </w:rPr>
        <w:t xml:space="preserve">Dauerhaftigkeit und </w:t>
      </w:r>
      <w:r w:rsidR="00AD2B28">
        <w:rPr>
          <w:rFonts w:asciiTheme="majorHAnsi" w:hAnsiTheme="majorHAnsi" w:cstheme="majorHAnsi"/>
          <w:lang w:val="de-DE"/>
        </w:rPr>
        <w:t xml:space="preserve">Standsicherheit </w:t>
      </w:r>
      <w:r w:rsidR="00455DCB">
        <w:rPr>
          <w:rFonts w:asciiTheme="majorHAnsi" w:hAnsiTheme="majorHAnsi" w:cstheme="majorHAnsi"/>
          <w:lang w:val="de-DE"/>
        </w:rPr>
        <w:t xml:space="preserve">wie jedes andere bauaufsichtlich zugelassene Wärmedämm-Verbundsystem. </w:t>
      </w:r>
    </w:p>
    <w:p w14:paraId="1633A1BD" w14:textId="77777777" w:rsidR="00E00C09" w:rsidRDefault="00E00C09" w:rsidP="003209E8">
      <w:pPr>
        <w:rPr>
          <w:rFonts w:asciiTheme="majorHAnsi" w:hAnsiTheme="majorHAnsi" w:cstheme="majorHAnsi"/>
          <w:lang w:val="de-DE"/>
        </w:rPr>
      </w:pPr>
    </w:p>
    <w:p w14:paraId="55D085AF" w14:textId="77777777" w:rsidR="003D46C0" w:rsidRPr="003D46C0" w:rsidRDefault="000E49A2" w:rsidP="003209E8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Vollmineralisches Premium-WDVS</w:t>
      </w:r>
    </w:p>
    <w:p w14:paraId="3BA562FD" w14:textId="77777777" w:rsidR="00787B97" w:rsidRDefault="004255AA" w:rsidP="003209E8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Zusätzlich zur </w:t>
      </w:r>
      <w:proofErr w:type="spellStart"/>
      <w:r w:rsidR="003209E8">
        <w:rPr>
          <w:rFonts w:asciiTheme="majorHAnsi" w:hAnsiTheme="majorHAnsi" w:cstheme="majorHAnsi"/>
          <w:lang w:val="de-DE"/>
        </w:rPr>
        <w:t>Recyclierbarkeit</w:t>
      </w:r>
      <w:proofErr w:type="spellEnd"/>
      <w:r w:rsidR="00455DCB">
        <w:rPr>
          <w:rFonts w:asciiTheme="majorHAnsi" w:hAnsiTheme="majorHAnsi" w:cstheme="majorHAnsi"/>
          <w:lang w:val="de-DE"/>
        </w:rPr>
        <w:t xml:space="preserve"> bietet</w:t>
      </w:r>
      <w:r w:rsidR="003209E8">
        <w:rPr>
          <w:rFonts w:asciiTheme="majorHAnsi" w:hAnsiTheme="majorHAnsi" w:cstheme="majorHAnsi"/>
          <w:lang w:val="de-DE"/>
        </w:rPr>
        <w:t xml:space="preserve"> </w:t>
      </w:r>
      <w:proofErr w:type="spellStart"/>
      <w:proofErr w:type="gramStart"/>
      <w:r w:rsidR="003209E8" w:rsidRPr="00FE1DE1">
        <w:rPr>
          <w:rFonts w:asciiTheme="majorHAnsi" w:hAnsiTheme="majorHAnsi" w:cstheme="majorHAnsi"/>
          <w:lang w:val="de-DE"/>
        </w:rPr>
        <w:t>web</w:t>
      </w:r>
      <w:r w:rsidR="003209E8">
        <w:rPr>
          <w:rFonts w:asciiTheme="majorHAnsi" w:hAnsiTheme="majorHAnsi" w:cstheme="majorHAnsi"/>
          <w:lang w:val="de-DE"/>
        </w:rPr>
        <w:t>er.therm</w:t>
      </w:r>
      <w:proofErr w:type="spellEnd"/>
      <w:proofErr w:type="gramEnd"/>
      <w:r w:rsidR="003209E8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3209E8">
        <w:rPr>
          <w:rFonts w:asciiTheme="majorHAnsi" w:hAnsiTheme="majorHAnsi" w:cstheme="majorHAnsi"/>
          <w:lang w:val="de-DE"/>
        </w:rPr>
        <w:t>circle</w:t>
      </w:r>
      <w:proofErr w:type="spellEnd"/>
      <w:r w:rsidR="003209E8">
        <w:rPr>
          <w:rFonts w:asciiTheme="majorHAnsi" w:hAnsiTheme="majorHAnsi" w:cstheme="majorHAnsi"/>
          <w:lang w:val="de-DE"/>
        </w:rPr>
        <w:t xml:space="preserve"> alle </w:t>
      </w:r>
      <w:r w:rsidR="00941553">
        <w:rPr>
          <w:rFonts w:asciiTheme="majorHAnsi" w:hAnsiTheme="majorHAnsi" w:cstheme="majorHAnsi"/>
          <w:lang w:val="de-DE"/>
        </w:rPr>
        <w:t>Eigenschaften eines WDV-Systems der Spitzenklasse</w:t>
      </w:r>
      <w:r w:rsidR="00CC0CBD">
        <w:rPr>
          <w:rFonts w:asciiTheme="majorHAnsi" w:hAnsiTheme="majorHAnsi" w:cstheme="majorHAnsi"/>
          <w:lang w:val="de-DE"/>
        </w:rPr>
        <w:t>.</w:t>
      </w:r>
      <w:r w:rsidR="0033133A">
        <w:rPr>
          <w:rFonts w:asciiTheme="majorHAnsi" w:hAnsiTheme="majorHAnsi" w:cstheme="majorHAnsi"/>
          <w:lang w:val="de-DE"/>
        </w:rPr>
        <w:t xml:space="preserve"> </w:t>
      </w:r>
      <w:r w:rsidR="00787B97">
        <w:rPr>
          <w:rFonts w:asciiTheme="majorHAnsi" w:hAnsiTheme="majorHAnsi" w:cstheme="majorHAnsi"/>
          <w:lang w:val="de-DE"/>
        </w:rPr>
        <w:t xml:space="preserve">Dank der </w:t>
      </w:r>
      <w:r w:rsidR="0033133A">
        <w:rPr>
          <w:rFonts w:asciiTheme="majorHAnsi" w:hAnsiTheme="majorHAnsi" w:cstheme="majorHAnsi"/>
          <w:lang w:val="de-DE"/>
        </w:rPr>
        <w:t>schwere</w:t>
      </w:r>
      <w:r w:rsidR="00787B97">
        <w:rPr>
          <w:rFonts w:asciiTheme="majorHAnsi" w:hAnsiTheme="majorHAnsi" w:cstheme="majorHAnsi"/>
          <w:lang w:val="de-DE"/>
        </w:rPr>
        <w:t>n Mineralwollqualität und der</w:t>
      </w:r>
      <w:r w:rsidR="0033133A">
        <w:rPr>
          <w:rFonts w:asciiTheme="majorHAnsi" w:hAnsiTheme="majorHAnsi" w:cstheme="majorHAnsi"/>
          <w:lang w:val="de-DE"/>
        </w:rPr>
        <w:t xml:space="preserve"> extrem solide</w:t>
      </w:r>
      <w:r w:rsidR="00787B97">
        <w:rPr>
          <w:rFonts w:asciiTheme="majorHAnsi" w:hAnsiTheme="majorHAnsi" w:cstheme="majorHAnsi"/>
          <w:lang w:val="de-DE"/>
        </w:rPr>
        <w:t>n</w:t>
      </w:r>
      <w:r w:rsidR="0033133A">
        <w:rPr>
          <w:rFonts w:asciiTheme="majorHAnsi" w:hAnsiTheme="majorHAnsi" w:cstheme="majorHAnsi"/>
          <w:lang w:val="de-DE"/>
        </w:rPr>
        <w:t>, dickschichtige</w:t>
      </w:r>
      <w:r w:rsidR="00787B97">
        <w:rPr>
          <w:rFonts w:asciiTheme="majorHAnsi" w:hAnsiTheme="majorHAnsi" w:cstheme="majorHAnsi"/>
          <w:lang w:val="de-DE"/>
        </w:rPr>
        <w:t>n</w:t>
      </w:r>
      <w:r w:rsidR="0033133A">
        <w:rPr>
          <w:rFonts w:asciiTheme="majorHAnsi" w:hAnsiTheme="majorHAnsi" w:cstheme="majorHAnsi"/>
          <w:lang w:val="de-DE"/>
        </w:rPr>
        <w:t xml:space="preserve"> Putzschicht </w:t>
      </w:r>
      <w:r w:rsidR="00787B97">
        <w:rPr>
          <w:rFonts w:asciiTheme="majorHAnsi" w:hAnsiTheme="majorHAnsi" w:cstheme="majorHAnsi"/>
          <w:lang w:val="de-DE"/>
        </w:rPr>
        <w:t xml:space="preserve">überzeugt </w:t>
      </w:r>
      <w:r w:rsidR="0033133A">
        <w:rPr>
          <w:rFonts w:asciiTheme="majorHAnsi" w:hAnsiTheme="majorHAnsi" w:cstheme="majorHAnsi"/>
          <w:lang w:val="de-DE"/>
        </w:rPr>
        <w:t xml:space="preserve">das System mit </w:t>
      </w:r>
      <w:r w:rsidR="00787B97">
        <w:rPr>
          <w:rFonts w:asciiTheme="majorHAnsi" w:hAnsiTheme="majorHAnsi" w:cstheme="majorHAnsi"/>
          <w:lang w:val="de-DE"/>
        </w:rPr>
        <w:t>Diffusionsoffenheit</w:t>
      </w:r>
      <w:r w:rsidR="00CC0CBD">
        <w:rPr>
          <w:rFonts w:asciiTheme="majorHAnsi" w:hAnsiTheme="majorHAnsi" w:cstheme="majorHAnsi"/>
          <w:lang w:val="de-DE"/>
        </w:rPr>
        <w:t xml:space="preserve"> sowie </w:t>
      </w:r>
      <w:r w:rsidR="0033133A">
        <w:rPr>
          <w:rFonts w:asciiTheme="majorHAnsi" w:hAnsiTheme="majorHAnsi" w:cstheme="majorHAnsi"/>
          <w:lang w:val="de-DE"/>
        </w:rPr>
        <w:t>hervorragendem</w:t>
      </w:r>
      <w:r w:rsidR="00941553">
        <w:rPr>
          <w:rFonts w:asciiTheme="majorHAnsi" w:hAnsiTheme="majorHAnsi" w:cstheme="majorHAnsi"/>
          <w:lang w:val="de-DE"/>
        </w:rPr>
        <w:t xml:space="preserve"> </w:t>
      </w:r>
      <w:r w:rsidR="003209E8">
        <w:rPr>
          <w:rFonts w:asciiTheme="majorHAnsi" w:hAnsiTheme="majorHAnsi" w:cstheme="majorHAnsi"/>
          <w:lang w:val="de-DE"/>
        </w:rPr>
        <w:t xml:space="preserve">Wärme-, Brand- und </w:t>
      </w:r>
      <w:r w:rsidR="003209E8" w:rsidRPr="00FE1DE1">
        <w:rPr>
          <w:rFonts w:asciiTheme="majorHAnsi" w:hAnsiTheme="majorHAnsi" w:cstheme="majorHAnsi"/>
          <w:lang w:val="de-DE"/>
        </w:rPr>
        <w:t>Sch</w:t>
      </w:r>
      <w:r w:rsidR="00CC0CBD">
        <w:rPr>
          <w:rFonts w:asciiTheme="majorHAnsi" w:hAnsiTheme="majorHAnsi" w:cstheme="majorHAnsi"/>
          <w:lang w:val="de-DE"/>
        </w:rPr>
        <w:t xml:space="preserve">allschutz. Das Oberflächenfinish mit mineralischen </w:t>
      </w:r>
      <w:proofErr w:type="spellStart"/>
      <w:r w:rsidR="00CC0CBD">
        <w:rPr>
          <w:rFonts w:asciiTheme="majorHAnsi" w:hAnsiTheme="majorHAnsi" w:cstheme="majorHAnsi"/>
          <w:lang w:val="de-DE"/>
        </w:rPr>
        <w:t>AquaBalance</w:t>
      </w:r>
      <w:proofErr w:type="spellEnd"/>
      <w:r w:rsidR="00CC0CBD">
        <w:rPr>
          <w:rFonts w:asciiTheme="majorHAnsi" w:hAnsiTheme="majorHAnsi" w:cstheme="majorHAnsi"/>
          <w:lang w:val="de-DE"/>
        </w:rPr>
        <w:t>-Edelputzen schützt effektiv</w:t>
      </w:r>
      <w:r w:rsidR="00787B97">
        <w:rPr>
          <w:rFonts w:asciiTheme="majorHAnsi" w:hAnsiTheme="majorHAnsi" w:cstheme="majorHAnsi"/>
          <w:lang w:val="de-DE"/>
        </w:rPr>
        <w:t xml:space="preserve"> vor </w:t>
      </w:r>
      <w:proofErr w:type="spellStart"/>
      <w:r w:rsidR="003209E8">
        <w:rPr>
          <w:rFonts w:asciiTheme="majorHAnsi" w:hAnsiTheme="majorHAnsi" w:cstheme="majorHAnsi"/>
          <w:lang w:val="de-DE"/>
        </w:rPr>
        <w:t>Veralgung</w:t>
      </w:r>
      <w:proofErr w:type="spellEnd"/>
      <w:r w:rsidR="00787B97">
        <w:rPr>
          <w:rFonts w:asciiTheme="majorHAnsi" w:hAnsiTheme="majorHAnsi" w:cstheme="majorHAnsi"/>
          <w:lang w:val="de-DE"/>
        </w:rPr>
        <w:t xml:space="preserve">, ohne die Umwelt mit </w:t>
      </w:r>
      <w:proofErr w:type="spellStart"/>
      <w:r w:rsidR="00787B97">
        <w:rPr>
          <w:rFonts w:asciiTheme="majorHAnsi" w:hAnsiTheme="majorHAnsi" w:cstheme="majorHAnsi"/>
          <w:lang w:val="de-DE"/>
        </w:rPr>
        <w:t>Bioziden</w:t>
      </w:r>
      <w:proofErr w:type="spellEnd"/>
      <w:r w:rsidR="00787B97">
        <w:rPr>
          <w:rFonts w:asciiTheme="majorHAnsi" w:hAnsiTheme="majorHAnsi" w:cstheme="majorHAnsi"/>
          <w:lang w:val="de-DE"/>
        </w:rPr>
        <w:t xml:space="preserve"> zu belasten, und eröffnet unbegrenzte Gestaltungsmöglichkeiten</w:t>
      </w:r>
      <w:r w:rsidR="003209E8">
        <w:rPr>
          <w:rFonts w:asciiTheme="majorHAnsi" w:hAnsiTheme="majorHAnsi" w:cstheme="majorHAnsi"/>
          <w:lang w:val="de-DE"/>
        </w:rPr>
        <w:t xml:space="preserve">. </w:t>
      </w:r>
    </w:p>
    <w:p w14:paraId="52D36AA3" w14:textId="77777777" w:rsidR="00787B97" w:rsidRDefault="00787B97" w:rsidP="003209E8">
      <w:pPr>
        <w:rPr>
          <w:rFonts w:asciiTheme="majorHAnsi" w:hAnsiTheme="majorHAnsi" w:cstheme="majorHAnsi"/>
          <w:lang w:val="de-DE"/>
        </w:rPr>
      </w:pPr>
    </w:p>
    <w:p w14:paraId="13AECA2E" w14:textId="4FE64E5A" w:rsidR="003209E8" w:rsidRPr="00E00C09" w:rsidRDefault="00E00C09" w:rsidP="003209E8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Das System </w:t>
      </w:r>
      <w:r w:rsidR="004255AA">
        <w:rPr>
          <w:rFonts w:asciiTheme="majorHAnsi" w:hAnsiTheme="majorHAnsi" w:cstheme="majorHAnsi"/>
          <w:lang w:val="de-DE"/>
        </w:rPr>
        <w:t xml:space="preserve">ist ab </w:t>
      </w:r>
      <w:r w:rsidR="0097131A">
        <w:rPr>
          <w:rFonts w:asciiTheme="majorHAnsi" w:hAnsiTheme="majorHAnsi" w:cstheme="majorHAnsi"/>
          <w:lang w:val="de-DE"/>
        </w:rPr>
        <w:t xml:space="preserve">sofort </w:t>
      </w:r>
      <w:r w:rsidR="004255AA">
        <w:rPr>
          <w:rFonts w:asciiTheme="majorHAnsi" w:hAnsiTheme="majorHAnsi" w:cstheme="majorHAnsi"/>
          <w:lang w:val="de-DE"/>
        </w:rPr>
        <w:t xml:space="preserve">verfügbar. </w:t>
      </w:r>
      <w:r w:rsidR="004255AA" w:rsidRPr="00F61F42">
        <w:rPr>
          <w:rFonts w:asciiTheme="majorHAnsi" w:hAnsiTheme="majorHAnsi" w:cstheme="majorHAnsi"/>
          <w:lang w:val="de-DE"/>
        </w:rPr>
        <w:t xml:space="preserve">Die bauaufsichtliche Zulassung ist beantragt </w:t>
      </w:r>
      <w:r w:rsidRPr="00F61F42">
        <w:rPr>
          <w:rFonts w:asciiTheme="majorHAnsi" w:hAnsiTheme="majorHAnsi" w:cstheme="majorHAnsi"/>
          <w:lang w:val="de-DE"/>
        </w:rPr>
        <w:t>(Nr. Z- 33.9 – 1671).</w:t>
      </w:r>
      <w:r w:rsidR="00A33872">
        <w:rPr>
          <w:rFonts w:asciiTheme="majorHAnsi" w:hAnsiTheme="majorHAnsi" w:cstheme="majorHAnsi"/>
          <w:lang w:val="de-DE"/>
        </w:rPr>
        <w:t xml:space="preserve"> </w:t>
      </w:r>
      <w:r w:rsidR="00012177">
        <w:rPr>
          <w:rFonts w:asciiTheme="majorHAnsi" w:hAnsiTheme="majorHAnsi" w:cstheme="majorHAnsi"/>
          <w:lang w:val="de-DE"/>
        </w:rPr>
        <w:t xml:space="preserve">Die Verarbeitung erfolgt durch zertifizierte Verarbeitungsbetriebe, die von Weber geschult wurden. </w:t>
      </w:r>
      <w:r w:rsidR="00A33872">
        <w:rPr>
          <w:rFonts w:asciiTheme="majorHAnsi" w:hAnsiTheme="majorHAnsi" w:cstheme="majorHAnsi"/>
          <w:lang w:val="de-DE"/>
        </w:rPr>
        <w:t xml:space="preserve">Weitere Informationen finden sich unter </w:t>
      </w:r>
      <w:hyperlink r:id="rId8" w:history="1">
        <w:r w:rsidR="00A33872" w:rsidRPr="00962C7A">
          <w:rPr>
            <w:rStyle w:val="Hyperlink"/>
            <w:rFonts w:asciiTheme="majorHAnsi" w:hAnsiTheme="majorHAnsi" w:cstheme="majorHAnsi"/>
            <w:lang w:val="de-DE"/>
          </w:rPr>
          <w:t>www.de.weber/circle</w:t>
        </w:r>
      </w:hyperlink>
      <w:r w:rsidR="00A33872">
        <w:rPr>
          <w:rFonts w:asciiTheme="majorHAnsi" w:hAnsiTheme="majorHAnsi" w:cstheme="majorHAnsi"/>
          <w:lang w:val="de-DE"/>
        </w:rPr>
        <w:t xml:space="preserve">. </w:t>
      </w:r>
    </w:p>
    <w:p w14:paraId="338F0DD2" w14:textId="77777777" w:rsidR="00E00C09" w:rsidRDefault="00E00C09" w:rsidP="003209E8">
      <w:pPr>
        <w:rPr>
          <w:rFonts w:asciiTheme="majorHAnsi" w:hAnsiTheme="majorHAnsi" w:cstheme="majorHAnsi"/>
          <w:lang w:val="de-DE"/>
        </w:rPr>
      </w:pPr>
    </w:p>
    <w:p w14:paraId="1211F33B" w14:textId="77777777" w:rsidR="0086481B" w:rsidRDefault="003209E8" w:rsidP="003209E8">
      <w:pPr>
        <w:rPr>
          <w:rFonts w:asciiTheme="majorHAnsi" w:hAnsiTheme="majorHAnsi" w:cstheme="majorHAnsi"/>
          <w:lang w:val="de-DE"/>
        </w:rPr>
      </w:pPr>
      <w:proofErr w:type="spellStart"/>
      <w:proofErr w:type="gramStart"/>
      <w:r w:rsidRPr="00FE1DE1">
        <w:rPr>
          <w:rFonts w:asciiTheme="majorHAnsi" w:hAnsiTheme="majorHAnsi" w:cstheme="majorHAnsi"/>
          <w:lang w:val="de-DE"/>
        </w:rPr>
        <w:t>weber</w:t>
      </w:r>
      <w:r w:rsidR="00E00C09">
        <w:rPr>
          <w:rFonts w:asciiTheme="majorHAnsi" w:hAnsiTheme="majorHAnsi" w:cstheme="majorHAnsi"/>
          <w:lang w:val="de-DE"/>
        </w:rPr>
        <w:t>.therm</w:t>
      </w:r>
      <w:proofErr w:type="spellEnd"/>
      <w:proofErr w:type="gramEnd"/>
      <w:r w:rsidR="00E00C0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E00C09">
        <w:rPr>
          <w:rFonts w:asciiTheme="majorHAnsi" w:hAnsiTheme="majorHAnsi" w:cstheme="majorHAnsi"/>
          <w:lang w:val="de-DE"/>
        </w:rPr>
        <w:t>circle</w:t>
      </w:r>
      <w:proofErr w:type="spellEnd"/>
      <w:r w:rsidR="00E00C09">
        <w:rPr>
          <w:rFonts w:asciiTheme="majorHAnsi" w:hAnsiTheme="majorHAnsi" w:cstheme="majorHAnsi"/>
          <w:lang w:val="de-DE"/>
        </w:rPr>
        <w:t xml:space="preserve"> </w:t>
      </w:r>
      <w:r w:rsidR="00941553">
        <w:rPr>
          <w:rFonts w:asciiTheme="majorHAnsi" w:hAnsiTheme="majorHAnsi" w:cstheme="majorHAnsi"/>
          <w:lang w:val="de-DE"/>
        </w:rPr>
        <w:t>gibt schlüssige Antworten auf alle Fragen zu Wärmedämm-Verbundsysteme</w:t>
      </w:r>
      <w:r w:rsidR="00F61F42">
        <w:rPr>
          <w:rFonts w:asciiTheme="majorHAnsi" w:hAnsiTheme="majorHAnsi" w:cstheme="majorHAnsi"/>
          <w:lang w:val="de-DE"/>
        </w:rPr>
        <w:t>n</w:t>
      </w:r>
      <w:r w:rsidR="0093367E">
        <w:rPr>
          <w:rFonts w:asciiTheme="majorHAnsi" w:hAnsiTheme="majorHAnsi" w:cstheme="majorHAnsi"/>
          <w:lang w:val="de-DE"/>
        </w:rPr>
        <w:t xml:space="preserve">, insbesondere </w:t>
      </w:r>
      <w:r w:rsidR="00D3541B">
        <w:rPr>
          <w:rFonts w:asciiTheme="majorHAnsi" w:hAnsiTheme="majorHAnsi" w:cstheme="majorHAnsi"/>
          <w:lang w:val="de-DE"/>
        </w:rPr>
        <w:t xml:space="preserve">zum </w:t>
      </w:r>
      <w:r>
        <w:rPr>
          <w:rFonts w:asciiTheme="majorHAnsi" w:hAnsiTheme="majorHAnsi" w:cstheme="majorHAnsi"/>
          <w:lang w:val="de-DE"/>
        </w:rPr>
        <w:t xml:space="preserve">bislang </w:t>
      </w:r>
      <w:r w:rsidRPr="00FE1DE1">
        <w:rPr>
          <w:rFonts w:asciiTheme="majorHAnsi" w:hAnsiTheme="majorHAnsi" w:cstheme="majorHAnsi"/>
          <w:lang w:val="de-DE"/>
        </w:rPr>
        <w:t>unge</w:t>
      </w:r>
      <w:r w:rsidR="00941553">
        <w:rPr>
          <w:rFonts w:asciiTheme="majorHAnsi" w:hAnsiTheme="majorHAnsi" w:cstheme="majorHAnsi"/>
          <w:lang w:val="de-DE"/>
        </w:rPr>
        <w:t>klärten Aspekt</w:t>
      </w:r>
      <w:r>
        <w:rPr>
          <w:rFonts w:asciiTheme="majorHAnsi" w:hAnsiTheme="majorHAnsi" w:cstheme="majorHAnsi"/>
          <w:lang w:val="de-DE"/>
        </w:rPr>
        <w:t xml:space="preserve"> </w:t>
      </w:r>
      <w:r w:rsidR="00941553">
        <w:rPr>
          <w:rFonts w:asciiTheme="majorHAnsi" w:hAnsiTheme="majorHAnsi" w:cstheme="majorHAnsi"/>
          <w:lang w:val="de-DE"/>
        </w:rPr>
        <w:t xml:space="preserve">des </w:t>
      </w:r>
      <w:r>
        <w:rPr>
          <w:rFonts w:asciiTheme="majorHAnsi" w:hAnsiTheme="majorHAnsi" w:cstheme="majorHAnsi"/>
          <w:lang w:val="de-DE"/>
        </w:rPr>
        <w:t>Recycling</w:t>
      </w:r>
      <w:r w:rsidR="00941553">
        <w:rPr>
          <w:rFonts w:asciiTheme="majorHAnsi" w:hAnsiTheme="majorHAnsi" w:cstheme="majorHAnsi"/>
          <w:lang w:val="de-DE"/>
        </w:rPr>
        <w:t>s</w:t>
      </w:r>
      <w:r w:rsidR="0093367E">
        <w:rPr>
          <w:rFonts w:asciiTheme="majorHAnsi" w:hAnsiTheme="majorHAnsi" w:cstheme="majorHAnsi"/>
          <w:lang w:val="de-DE"/>
        </w:rPr>
        <w:t xml:space="preserve">. </w:t>
      </w:r>
    </w:p>
    <w:p w14:paraId="55ACCBEA" w14:textId="77777777" w:rsidR="003209E8" w:rsidRPr="001F48F4" w:rsidRDefault="0093367E" w:rsidP="003209E8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Es ermöglicht so</w:t>
      </w:r>
      <w:r w:rsidR="003209E8">
        <w:rPr>
          <w:rFonts w:asciiTheme="majorHAnsi" w:hAnsiTheme="majorHAnsi" w:cstheme="majorHAnsi"/>
          <w:lang w:val="de-DE"/>
        </w:rPr>
        <w:t xml:space="preserve">, in </w:t>
      </w:r>
      <w:r w:rsidR="003209E8" w:rsidRPr="00FE1DE1">
        <w:rPr>
          <w:rFonts w:asciiTheme="majorHAnsi" w:hAnsiTheme="majorHAnsi" w:cstheme="majorHAnsi"/>
          <w:lang w:val="de-DE"/>
        </w:rPr>
        <w:t>höc</w:t>
      </w:r>
      <w:r w:rsidR="003209E8">
        <w:rPr>
          <w:rFonts w:asciiTheme="majorHAnsi" w:hAnsiTheme="majorHAnsi" w:cstheme="majorHAnsi"/>
          <w:lang w:val="de-DE"/>
        </w:rPr>
        <w:t xml:space="preserve">hster Qualität und gleichzeitig </w:t>
      </w:r>
      <w:r w:rsidR="003209E8" w:rsidRPr="00FE1DE1">
        <w:rPr>
          <w:rFonts w:asciiTheme="majorHAnsi" w:hAnsiTheme="majorHAnsi" w:cstheme="majorHAnsi"/>
          <w:lang w:val="de-DE"/>
        </w:rPr>
        <w:t>an der Spitze d</w:t>
      </w:r>
      <w:r w:rsidR="003209E8">
        <w:rPr>
          <w:rFonts w:asciiTheme="majorHAnsi" w:hAnsiTheme="majorHAnsi" w:cstheme="majorHAnsi"/>
          <w:lang w:val="de-DE"/>
        </w:rPr>
        <w:t xml:space="preserve">es ökologischen </w:t>
      </w:r>
      <w:r w:rsidR="003209E8" w:rsidRPr="00FE1DE1">
        <w:rPr>
          <w:rFonts w:asciiTheme="majorHAnsi" w:hAnsiTheme="majorHAnsi" w:cstheme="majorHAnsi"/>
          <w:lang w:val="de-DE"/>
        </w:rPr>
        <w:t>Fortschritts zu bauen</w:t>
      </w:r>
      <w:r>
        <w:rPr>
          <w:rFonts w:asciiTheme="majorHAnsi" w:hAnsiTheme="majorHAnsi" w:cstheme="majorHAnsi"/>
          <w:lang w:val="de-DE"/>
        </w:rPr>
        <w:t xml:space="preserve"> und </w:t>
      </w:r>
      <w:r w:rsidR="00941553">
        <w:rPr>
          <w:rFonts w:asciiTheme="majorHAnsi" w:hAnsiTheme="majorHAnsi" w:cstheme="majorHAnsi"/>
          <w:lang w:val="de-DE"/>
        </w:rPr>
        <w:t xml:space="preserve">rückt damit diese Bauweise </w:t>
      </w:r>
      <w:r w:rsidR="006D7204">
        <w:rPr>
          <w:rFonts w:asciiTheme="majorHAnsi" w:hAnsiTheme="majorHAnsi" w:cstheme="majorHAnsi"/>
          <w:lang w:val="de-DE"/>
        </w:rPr>
        <w:t xml:space="preserve">(wieder) </w:t>
      </w:r>
      <w:r w:rsidR="00941553">
        <w:rPr>
          <w:rFonts w:asciiTheme="majorHAnsi" w:hAnsiTheme="majorHAnsi" w:cstheme="majorHAnsi"/>
          <w:lang w:val="de-DE"/>
        </w:rPr>
        <w:t xml:space="preserve">in den Fokus </w:t>
      </w:r>
      <w:r>
        <w:rPr>
          <w:rFonts w:asciiTheme="majorHAnsi" w:hAnsiTheme="majorHAnsi" w:cstheme="majorHAnsi"/>
          <w:lang w:val="de-DE"/>
        </w:rPr>
        <w:t>verantwortungsbewusste</w:t>
      </w:r>
      <w:r w:rsidR="00F61F42">
        <w:rPr>
          <w:rFonts w:asciiTheme="majorHAnsi" w:hAnsiTheme="majorHAnsi" w:cstheme="majorHAnsi"/>
          <w:lang w:val="de-DE"/>
        </w:rPr>
        <w:t xml:space="preserve">r </w:t>
      </w:r>
      <w:r>
        <w:rPr>
          <w:rFonts w:asciiTheme="majorHAnsi" w:hAnsiTheme="majorHAnsi" w:cstheme="majorHAnsi"/>
          <w:lang w:val="de-DE"/>
        </w:rPr>
        <w:t>Bauherren und Planer</w:t>
      </w:r>
      <w:r w:rsidR="004255AA">
        <w:rPr>
          <w:rFonts w:asciiTheme="majorHAnsi" w:hAnsiTheme="majorHAnsi" w:cstheme="majorHAnsi"/>
          <w:lang w:val="de-DE"/>
        </w:rPr>
        <w:t xml:space="preserve">. </w:t>
      </w:r>
    </w:p>
    <w:p w14:paraId="6117B3A9" w14:textId="77777777" w:rsidR="00455DCB" w:rsidRPr="001F48F4" w:rsidRDefault="00455DCB" w:rsidP="0090711B">
      <w:pPr>
        <w:jc w:val="right"/>
        <w:rPr>
          <w:rFonts w:asciiTheme="majorHAnsi" w:hAnsiTheme="majorHAnsi" w:cstheme="majorHAnsi"/>
          <w:lang w:val="de-DE"/>
        </w:rPr>
      </w:pPr>
    </w:p>
    <w:p w14:paraId="65544A8F" w14:textId="77777777" w:rsidR="00B20D98" w:rsidRPr="001F48F4" w:rsidRDefault="00B20D98" w:rsidP="0090711B">
      <w:pPr>
        <w:jc w:val="right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Zeichen Flie</w:t>
      </w:r>
      <w:r w:rsidR="00152353" w:rsidRPr="001F48F4">
        <w:rPr>
          <w:rFonts w:asciiTheme="majorHAnsi" w:hAnsiTheme="majorHAnsi" w:cstheme="majorHAnsi"/>
          <w:lang w:val="de-DE"/>
        </w:rPr>
        <w:t xml:space="preserve">ßtext (inkl. Leerzeichen): </w:t>
      </w:r>
      <w:r w:rsidR="00D542FD">
        <w:rPr>
          <w:rFonts w:asciiTheme="majorHAnsi" w:hAnsiTheme="majorHAnsi" w:cstheme="majorHAnsi"/>
          <w:lang w:val="de-DE"/>
        </w:rPr>
        <w:t xml:space="preserve"> </w:t>
      </w:r>
      <w:r w:rsidR="00012177">
        <w:rPr>
          <w:rFonts w:asciiTheme="majorHAnsi" w:hAnsiTheme="majorHAnsi" w:cstheme="majorHAnsi"/>
          <w:lang w:val="de-DE"/>
        </w:rPr>
        <w:t>2.899</w:t>
      </w:r>
    </w:p>
    <w:p w14:paraId="6DBD4CED" w14:textId="77777777" w:rsidR="00461427" w:rsidRDefault="00461427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</w:pPr>
    </w:p>
    <w:p w14:paraId="123D1F67" w14:textId="77777777" w:rsidR="00DA7FAC" w:rsidRPr="001F48F4" w:rsidRDefault="00152353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 w:eastAsia="de-DE"/>
        </w:rPr>
      </w:pPr>
      <w:r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Ü</w:t>
      </w:r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ber Saint-</w:t>
      </w:r>
      <w:proofErr w:type="spellStart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Gobain</w:t>
      </w:r>
      <w:proofErr w:type="spellEnd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 xml:space="preserve"> Weber</w:t>
      </w:r>
    </w:p>
    <w:p w14:paraId="4DEA7D45" w14:textId="5158A8F0" w:rsidR="00787B97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Die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</w:t>
      </w:r>
      <w:r w:rsidR="00966891">
        <w:rPr>
          <w:rFonts w:asciiTheme="majorHAnsi" w:hAnsiTheme="majorHAnsi" w:cstheme="majorHAnsi"/>
          <w:sz w:val="20"/>
          <w:szCs w:val="20"/>
          <w:lang w:val="de-DE"/>
        </w:rPr>
        <w:t>Fliesen- und Boden</w:t>
      </w:r>
      <w:bookmarkStart w:id="0" w:name="_GoBack"/>
      <w:bookmarkEnd w:id="0"/>
      <w:r w:rsidR="00966891">
        <w:rPr>
          <w:rFonts w:asciiTheme="majorHAnsi" w:hAnsiTheme="majorHAnsi" w:cstheme="majorHAnsi"/>
          <w:sz w:val="20"/>
          <w:szCs w:val="20"/>
          <w:lang w:val="de-DE"/>
        </w:rPr>
        <w:t>systeme</w:t>
      </w:r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sowie Bautenschutz- und Mörtelsysteme. Die in der Branche einzigartige Bandbreite an Produkten, Systemen und Services macht das Unternehmen zum kompetenten Partner für ganzheitliche Bauplanung und -ausführung. </w:t>
      </w:r>
    </w:p>
    <w:p w14:paraId="37D4AB84" w14:textId="5155DBA6" w:rsidR="00A33A36" w:rsidRPr="001F48F4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Weber. Der </w:t>
      </w:r>
      <w:r w:rsidRPr="001F48F4">
        <w:rPr>
          <w:rFonts w:asciiTheme="majorHAnsi" w:hAnsiTheme="majorHAnsi" w:cstheme="majorHAnsi"/>
          <w:sz w:val="20"/>
          <w:szCs w:val="20"/>
          <w:lang w:val="de-DE"/>
        </w:rPr>
        <w:lastRenderedPageBreak/>
        <w:t>Fokus der vielfach ausgezeichneten Neuentwicklungen liegt auf wohngesunden, umweltschonenden Baustoffen. Weber ist Teil der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>-Gruppe, dem weltweit führenden Anbieter auf den Märkten des Wohnens und Arbeitens.</w:t>
      </w:r>
    </w:p>
    <w:p w14:paraId="74C4AC8F" w14:textId="77777777" w:rsidR="0086481B" w:rsidRDefault="0086481B" w:rsidP="00B2146D">
      <w:pPr>
        <w:rPr>
          <w:rFonts w:asciiTheme="majorHAnsi" w:hAnsiTheme="majorHAnsi" w:cstheme="majorHAnsi"/>
          <w:b/>
          <w:lang w:val="de-DE"/>
        </w:rPr>
      </w:pPr>
    </w:p>
    <w:p w14:paraId="381CE056" w14:textId="77777777" w:rsidR="00BD1E1E" w:rsidRPr="001F48F4" w:rsidRDefault="00C83521" w:rsidP="00B2146D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K</w:t>
      </w:r>
      <w:r w:rsidR="00BD1E1E" w:rsidRPr="001F48F4">
        <w:rPr>
          <w:rFonts w:asciiTheme="majorHAnsi" w:hAnsiTheme="majorHAnsi" w:cstheme="majorHAnsi"/>
          <w:b/>
          <w:lang w:val="de-DE"/>
        </w:rPr>
        <w:t>ontakt:</w:t>
      </w:r>
    </w:p>
    <w:p w14:paraId="46D71CC8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Saint-</w:t>
      </w:r>
      <w:proofErr w:type="spellStart"/>
      <w:r w:rsidRPr="001F48F4">
        <w:rPr>
          <w:rFonts w:asciiTheme="majorHAnsi" w:hAnsiTheme="majorHAnsi" w:cstheme="majorHAnsi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lang w:val="de-DE"/>
        </w:rPr>
        <w:t xml:space="preserve"> Weber GmbH</w:t>
      </w:r>
    </w:p>
    <w:p w14:paraId="457800D1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 xml:space="preserve">Christian </w:t>
      </w:r>
      <w:proofErr w:type="spellStart"/>
      <w:r w:rsidRPr="001F48F4">
        <w:rPr>
          <w:rFonts w:asciiTheme="majorHAnsi" w:hAnsiTheme="majorHAnsi" w:cstheme="majorHAnsi"/>
          <w:lang w:val="de-DE"/>
        </w:rPr>
        <w:t>Poprawa</w:t>
      </w:r>
      <w:proofErr w:type="spellEnd"/>
    </w:p>
    <w:p w14:paraId="27C43BCD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 xml:space="preserve">Schanzenstraße 84 </w:t>
      </w:r>
      <w:r w:rsidRPr="001F48F4">
        <w:rPr>
          <w:rFonts w:asciiTheme="majorHAnsi" w:hAnsiTheme="majorHAnsi" w:cstheme="majorHAnsi"/>
          <w:lang w:val="de-DE"/>
        </w:rPr>
        <w:br/>
        <w:t>40549 Düsseldorf</w:t>
      </w:r>
    </w:p>
    <w:p w14:paraId="2E36F433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Tel.: (0211) 91369 280</w:t>
      </w:r>
    </w:p>
    <w:p w14:paraId="0D43225F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Fax: (0211) 91369 309</w:t>
      </w:r>
    </w:p>
    <w:p w14:paraId="638A41D2" w14:textId="77777777" w:rsidR="00723B6D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 xml:space="preserve">E-Mail: </w:t>
      </w:r>
      <w:hyperlink r:id="rId9" w:history="1">
        <w:r w:rsidRPr="001F48F4">
          <w:rPr>
            <w:rFonts w:asciiTheme="majorHAnsi" w:hAnsiTheme="majorHAnsi" w:cstheme="majorHAnsi"/>
          </w:rPr>
          <w:t>christian.poprawa@sg-weber.de</w:t>
        </w:r>
      </w:hyperlink>
      <w:r w:rsidRPr="001F48F4">
        <w:rPr>
          <w:rFonts w:asciiTheme="majorHAnsi" w:hAnsiTheme="majorHAnsi" w:cstheme="majorHAnsi"/>
        </w:rPr>
        <w:t xml:space="preserve"> </w:t>
      </w:r>
    </w:p>
    <w:p w14:paraId="4A0BEEAE" w14:textId="77777777" w:rsidR="00966891" w:rsidRPr="001F48F4" w:rsidRDefault="00966891" w:rsidP="00B2146D">
      <w:pPr>
        <w:rPr>
          <w:rFonts w:asciiTheme="majorHAnsi" w:hAnsiTheme="majorHAnsi" w:cstheme="majorHAnsi"/>
          <w:b/>
        </w:rPr>
      </w:pPr>
    </w:p>
    <w:p w14:paraId="4814271F" w14:textId="6F382188" w:rsidR="00DA5926" w:rsidRPr="00DA5926" w:rsidRDefault="00BD1E1E" w:rsidP="00A33872">
      <w:pPr>
        <w:rPr>
          <w:rFonts w:asciiTheme="majorHAnsi" w:hAnsiTheme="majorHAnsi" w:cstheme="majorHAnsi"/>
          <w:b/>
        </w:rPr>
      </w:pPr>
      <w:proofErr w:type="spellStart"/>
      <w:r w:rsidRPr="001F48F4">
        <w:rPr>
          <w:rFonts w:asciiTheme="majorHAnsi" w:hAnsiTheme="majorHAnsi" w:cstheme="majorHAnsi"/>
          <w:b/>
        </w:rPr>
        <w:t>Bildmaterial</w:t>
      </w:r>
      <w:proofErr w:type="spellEnd"/>
      <w:r w:rsidRPr="001F48F4">
        <w:rPr>
          <w:rFonts w:asciiTheme="majorHAnsi" w:hAnsiTheme="majorHAnsi" w:cstheme="majorHAnsi"/>
          <w:b/>
        </w:rPr>
        <w:t>:</w:t>
      </w:r>
      <w:r w:rsidR="00335B56" w:rsidRPr="001F48F4">
        <w:rPr>
          <w:rFonts w:asciiTheme="majorHAnsi" w:hAnsiTheme="majorHAnsi" w:cstheme="majorHAnsi"/>
          <w:b/>
        </w:rPr>
        <w:t xml:space="preserve"> </w:t>
      </w:r>
    </w:p>
    <w:p w14:paraId="41B72F71" w14:textId="77777777" w:rsidR="00183644" w:rsidRDefault="00927AD7" w:rsidP="00A33872">
      <w:pPr>
        <w:spacing w:line="336" w:lineRule="auto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DE" w:eastAsia="de-DE" w:bidi="ar-SA"/>
        </w:rPr>
        <w:drawing>
          <wp:inline distT="0" distB="0" distL="0" distR="0" wp14:anchorId="0CF1E4F1" wp14:editId="36E89C56">
            <wp:extent cx="2669858" cy="1779905"/>
            <wp:effectExtent l="0" t="0" r="0" b="0"/>
            <wp:docPr id="1" name="Bild 1" descr="Daten:Kunden:Weber:Pressearbeit:FassadeWand:Wärmedämmung:weberthermcircle:FP_weber-therm-circle_WDVS:11 b - 010 4953 Behrendt und R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n:Kunden:Weber:Pressearbeit:FassadeWand:Wärmedämmung:weberthermcircle:FP_weber-therm-circle_WDVS:11 b - 010 4953 Behrendt und Rau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58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de-DE"/>
        </w:rPr>
        <w:t xml:space="preserve">   </w:t>
      </w:r>
      <w:r w:rsidR="00E23ACA">
        <w:rPr>
          <w:rFonts w:asciiTheme="majorHAnsi" w:hAnsiTheme="majorHAnsi" w:cstheme="majorHAnsi"/>
          <w:noProof/>
          <w:lang w:val="de-DE" w:eastAsia="de-DE" w:bidi="ar-SA"/>
        </w:rPr>
        <w:drawing>
          <wp:inline distT="0" distB="0" distL="0" distR="0" wp14:anchorId="14C25E38" wp14:editId="7FA54F0D">
            <wp:extent cx="2372995" cy="1781057"/>
            <wp:effectExtent l="0" t="0" r="0" b="0"/>
            <wp:docPr id="3" name="Bild 3" descr="Daten:Kunden:Weber:Pressearbeit:FassadeWand:Wärmedämmung:weberthermcircle:FP_weber-therm-circle_WDVS:SGWeber_weber-therm-circ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en:Kunden:Weber:Pressearbeit:FassadeWand:Wärmedämmung:weberthermcircle:FP_weber-therm-circle_WDVS:SGWeber_weber-therm-circle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22" cy="17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CE08" w14:textId="77777777" w:rsidR="00B74836" w:rsidRDefault="005A0F82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BU: </w:t>
      </w:r>
      <w:r w:rsidR="00B74836">
        <w:rPr>
          <w:rFonts w:asciiTheme="majorHAnsi" w:hAnsiTheme="majorHAnsi" w:cstheme="majorHAnsi"/>
          <w:lang w:val="de-DE"/>
        </w:rPr>
        <w:t xml:space="preserve">Das im System integrierte Separationsgewebe lässt sich beim Rückbau bahnenweise </w:t>
      </w:r>
      <w:r w:rsidR="00183644">
        <w:rPr>
          <w:rFonts w:asciiTheme="majorHAnsi" w:hAnsiTheme="majorHAnsi" w:cstheme="majorHAnsi"/>
          <w:lang w:val="de-DE"/>
        </w:rPr>
        <w:t xml:space="preserve">lösen und </w:t>
      </w:r>
      <w:r w:rsidR="00B74836">
        <w:rPr>
          <w:rFonts w:asciiTheme="majorHAnsi" w:hAnsiTheme="majorHAnsi" w:cstheme="majorHAnsi"/>
          <w:lang w:val="de-DE"/>
        </w:rPr>
        <w:t xml:space="preserve">mitsamt der Putzschicht abziehen. </w:t>
      </w:r>
      <w:r w:rsidR="00081BBA">
        <w:rPr>
          <w:rFonts w:asciiTheme="majorHAnsi" w:hAnsiTheme="majorHAnsi" w:cstheme="majorHAnsi"/>
          <w:lang w:val="de-DE"/>
        </w:rPr>
        <w:t>Nachdem d</w:t>
      </w:r>
      <w:r w:rsidR="00183644">
        <w:rPr>
          <w:rFonts w:asciiTheme="majorHAnsi" w:hAnsiTheme="majorHAnsi" w:cstheme="majorHAnsi"/>
          <w:lang w:val="de-DE"/>
        </w:rPr>
        <w:t xml:space="preserve">er Putz mechanisch vom Gewebe getrennt </w:t>
      </w:r>
      <w:r w:rsidR="00081BBA">
        <w:rPr>
          <w:rFonts w:asciiTheme="majorHAnsi" w:hAnsiTheme="majorHAnsi" w:cstheme="majorHAnsi"/>
          <w:lang w:val="de-DE"/>
        </w:rPr>
        <w:t xml:space="preserve">wurde, geht beides </w:t>
      </w:r>
      <w:r w:rsidR="00183644">
        <w:rPr>
          <w:rFonts w:asciiTheme="majorHAnsi" w:hAnsiTheme="majorHAnsi" w:cstheme="majorHAnsi"/>
          <w:lang w:val="de-DE"/>
        </w:rPr>
        <w:t>wieder in den Produktionsprozess</w:t>
      </w:r>
      <w:r w:rsidR="00081BBA">
        <w:rPr>
          <w:rFonts w:asciiTheme="majorHAnsi" w:hAnsiTheme="majorHAnsi" w:cstheme="majorHAnsi"/>
          <w:lang w:val="de-DE"/>
        </w:rPr>
        <w:t xml:space="preserve"> ein</w:t>
      </w:r>
      <w:r w:rsidR="00183644">
        <w:rPr>
          <w:rFonts w:asciiTheme="majorHAnsi" w:hAnsiTheme="majorHAnsi" w:cstheme="majorHAnsi"/>
          <w:lang w:val="de-DE"/>
        </w:rPr>
        <w:t xml:space="preserve">. </w:t>
      </w:r>
      <w:r w:rsidR="00C83521">
        <w:rPr>
          <w:rFonts w:asciiTheme="majorHAnsi" w:hAnsiTheme="majorHAnsi" w:cstheme="majorHAnsi"/>
          <w:lang w:val="de-DE"/>
        </w:rPr>
        <w:t>Fotos: Saint-</w:t>
      </w:r>
      <w:proofErr w:type="spellStart"/>
      <w:r w:rsidR="00C83521">
        <w:rPr>
          <w:rFonts w:asciiTheme="majorHAnsi" w:hAnsiTheme="majorHAnsi" w:cstheme="majorHAnsi"/>
          <w:lang w:val="de-DE"/>
        </w:rPr>
        <w:t>Gobain</w:t>
      </w:r>
      <w:proofErr w:type="spellEnd"/>
      <w:r w:rsidR="00C83521">
        <w:rPr>
          <w:rFonts w:asciiTheme="majorHAnsi" w:hAnsiTheme="majorHAnsi" w:cstheme="majorHAnsi"/>
          <w:lang w:val="de-DE"/>
        </w:rPr>
        <w:t xml:space="preserve"> Weber</w:t>
      </w:r>
    </w:p>
    <w:p w14:paraId="4623C36D" w14:textId="77777777" w:rsidR="00A33A36" w:rsidRDefault="00A33A36" w:rsidP="007A2A07">
      <w:pPr>
        <w:spacing w:line="336" w:lineRule="auto"/>
        <w:jc w:val="both"/>
        <w:rPr>
          <w:rFonts w:asciiTheme="majorHAnsi" w:hAnsiTheme="majorHAnsi" w:cstheme="majorHAnsi"/>
          <w:lang w:val="de-DE"/>
        </w:rPr>
      </w:pPr>
    </w:p>
    <w:p w14:paraId="650D011D" w14:textId="77777777" w:rsidR="00183644" w:rsidRPr="001F48F4" w:rsidRDefault="00A33872" w:rsidP="007A2A07">
      <w:pPr>
        <w:spacing w:line="336" w:lineRule="auto"/>
        <w:jc w:val="both"/>
        <w:rPr>
          <w:rFonts w:asciiTheme="majorHAnsi" w:hAnsiTheme="majorHAnsi" w:cstheme="majorHAnsi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 wp14:anchorId="03D69538" wp14:editId="5A27439C">
            <wp:extent cx="1837788" cy="1257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71" cy="12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de-DE"/>
        </w:rPr>
        <w:t xml:space="preserve">  </w:t>
      </w:r>
      <w:r>
        <w:rPr>
          <w:noProof/>
          <w:lang w:val="de-DE" w:eastAsia="de-DE" w:bidi="ar-SA"/>
        </w:rPr>
        <w:drawing>
          <wp:inline distT="0" distB="0" distL="0" distR="0" wp14:anchorId="2F598F57" wp14:editId="19DCC404">
            <wp:extent cx="1704975" cy="1270303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5" cy="127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de-DE"/>
        </w:rPr>
        <w:t xml:space="preserve">  </w:t>
      </w:r>
      <w:r>
        <w:rPr>
          <w:noProof/>
          <w:lang w:val="de-DE" w:eastAsia="de-DE" w:bidi="ar-SA"/>
        </w:rPr>
        <w:drawing>
          <wp:inline distT="0" distB="0" distL="0" distR="0" wp14:anchorId="455884E6" wp14:editId="6FEF5547">
            <wp:extent cx="1600200" cy="1271348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30" cy="127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1550" w14:textId="77777777" w:rsidR="00DA5926" w:rsidRDefault="00F766FA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BU:</w:t>
      </w:r>
      <w:r w:rsidR="000C2321">
        <w:rPr>
          <w:rFonts w:asciiTheme="majorHAnsi" w:hAnsiTheme="majorHAnsi" w:cstheme="majorHAnsi"/>
          <w:lang w:val="de-DE"/>
        </w:rPr>
        <w:t xml:space="preserve"> </w:t>
      </w:r>
      <w:proofErr w:type="spellStart"/>
      <w:proofErr w:type="gramStart"/>
      <w:r w:rsidR="005A0F82">
        <w:rPr>
          <w:rFonts w:asciiTheme="majorHAnsi" w:hAnsiTheme="majorHAnsi" w:cstheme="majorHAnsi"/>
          <w:lang w:val="de-DE"/>
        </w:rPr>
        <w:t>weber.therm</w:t>
      </w:r>
      <w:proofErr w:type="spellEnd"/>
      <w:proofErr w:type="gramEnd"/>
      <w:r w:rsidR="007134B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5A0F82">
        <w:rPr>
          <w:rFonts w:asciiTheme="majorHAnsi" w:hAnsiTheme="majorHAnsi" w:cstheme="majorHAnsi"/>
          <w:lang w:val="de-DE"/>
        </w:rPr>
        <w:t>circle</w:t>
      </w:r>
      <w:proofErr w:type="spellEnd"/>
      <w:r w:rsidR="005A0F82">
        <w:rPr>
          <w:rFonts w:asciiTheme="majorHAnsi" w:hAnsiTheme="majorHAnsi" w:cstheme="majorHAnsi"/>
          <w:lang w:val="de-DE"/>
        </w:rPr>
        <w:t xml:space="preserve"> beantwortet </w:t>
      </w:r>
      <w:r w:rsidR="00F40226">
        <w:rPr>
          <w:rFonts w:asciiTheme="majorHAnsi" w:hAnsiTheme="majorHAnsi" w:cstheme="majorHAnsi"/>
          <w:lang w:val="de-DE"/>
        </w:rPr>
        <w:t xml:space="preserve">eine wichtige Zukunftsfrage: </w:t>
      </w:r>
      <w:r w:rsidR="005A0F82">
        <w:rPr>
          <w:rFonts w:asciiTheme="majorHAnsi" w:hAnsiTheme="majorHAnsi" w:cstheme="majorHAnsi"/>
          <w:lang w:val="de-DE"/>
        </w:rPr>
        <w:t xml:space="preserve">Was </w:t>
      </w:r>
      <w:r w:rsidR="00B74836">
        <w:rPr>
          <w:rFonts w:asciiTheme="majorHAnsi" w:hAnsiTheme="majorHAnsi" w:cstheme="majorHAnsi"/>
          <w:lang w:val="de-DE"/>
        </w:rPr>
        <w:t xml:space="preserve">geschieht mit Wärmedämm-Verbundsystemen nach dem Rückbau? Ab sofort können </w:t>
      </w:r>
      <w:r w:rsidR="00A33872">
        <w:rPr>
          <w:rFonts w:asciiTheme="majorHAnsi" w:hAnsiTheme="majorHAnsi" w:cstheme="majorHAnsi"/>
          <w:lang w:val="de-DE"/>
        </w:rPr>
        <w:t xml:space="preserve">die Komponenten </w:t>
      </w:r>
      <w:r w:rsidR="00081BBA">
        <w:rPr>
          <w:rFonts w:asciiTheme="majorHAnsi" w:hAnsiTheme="majorHAnsi" w:cstheme="majorHAnsi"/>
          <w:lang w:val="de-DE"/>
        </w:rPr>
        <w:t xml:space="preserve">sauber getrennt </w:t>
      </w:r>
      <w:r w:rsidR="00A33872">
        <w:rPr>
          <w:rFonts w:asciiTheme="majorHAnsi" w:hAnsiTheme="majorHAnsi" w:cstheme="majorHAnsi"/>
          <w:lang w:val="de-DE"/>
        </w:rPr>
        <w:t xml:space="preserve">und </w:t>
      </w:r>
      <w:r w:rsidR="00B74836">
        <w:rPr>
          <w:rFonts w:asciiTheme="majorHAnsi" w:hAnsiTheme="majorHAnsi" w:cstheme="majorHAnsi"/>
          <w:lang w:val="de-DE"/>
        </w:rPr>
        <w:t xml:space="preserve">wieder in den Wertstoffkreislauf zurückgeführt werden. </w:t>
      </w:r>
      <w:r w:rsidR="00C83521">
        <w:rPr>
          <w:rFonts w:asciiTheme="majorHAnsi" w:hAnsiTheme="majorHAnsi" w:cstheme="majorHAnsi"/>
          <w:lang w:val="de-DE"/>
        </w:rPr>
        <w:t>Fotos: Saint-</w:t>
      </w:r>
      <w:proofErr w:type="spellStart"/>
      <w:r w:rsidR="00C83521">
        <w:rPr>
          <w:rFonts w:asciiTheme="majorHAnsi" w:hAnsiTheme="majorHAnsi" w:cstheme="majorHAnsi"/>
          <w:lang w:val="de-DE"/>
        </w:rPr>
        <w:t>Gobain</w:t>
      </w:r>
      <w:proofErr w:type="spellEnd"/>
      <w:r w:rsidR="00C83521">
        <w:rPr>
          <w:rFonts w:asciiTheme="majorHAnsi" w:hAnsiTheme="majorHAnsi" w:cstheme="majorHAnsi"/>
          <w:lang w:val="de-DE"/>
        </w:rPr>
        <w:t xml:space="preserve"> Weber</w:t>
      </w:r>
    </w:p>
    <w:p w14:paraId="30816623" w14:textId="77777777" w:rsidR="00DA5926" w:rsidRDefault="00DA5926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</w:p>
    <w:p w14:paraId="3EF0B18B" w14:textId="5F46BC03" w:rsidR="00183644" w:rsidRDefault="00244A68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DE" w:eastAsia="de-DE" w:bidi="ar-SA"/>
        </w:rPr>
        <w:lastRenderedPageBreak/>
        <w:drawing>
          <wp:inline distT="0" distB="0" distL="0" distR="0" wp14:anchorId="675843D5" wp14:editId="5B89B6D8">
            <wp:extent cx="2831354" cy="3381373"/>
            <wp:effectExtent l="0" t="0" r="0" b="0"/>
            <wp:docPr id="9" name="Bild 9" descr="Daten:Kunden:Weber:Pressearbeit:FassadeWand:Wärmedämmung:weberthermcircle:FP_weber-therm-circle_WDVS:SGWeber_weber-therm-circle_Systemauf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ten:Kunden:Weber:Pressearbeit:FassadeWand:Wärmedämmung:weberthermcircle:FP_weber-therm-circle_WDVS:SGWeber_weber-therm-circle_Systemaufba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36" cy="33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F656" w14:textId="6F8BA6C5" w:rsidR="00244A68" w:rsidRDefault="00244A68" w:rsidP="00244A68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BU:</w:t>
      </w:r>
      <w:r>
        <w:rPr>
          <w:rFonts w:asciiTheme="majorHAnsi" w:hAnsiTheme="majorHAnsi" w:cstheme="majorHAnsi"/>
          <w:lang w:val="de-DE"/>
        </w:rPr>
        <w:t xml:space="preserve"> Mit der schweren Mineralwollqualität und der soliden, dickschichtigen Putzschicht mit </w:t>
      </w:r>
      <w:proofErr w:type="spellStart"/>
      <w:r>
        <w:rPr>
          <w:rFonts w:asciiTheme="majorHAnsi" w:hAnsiTheme="majorHAnsi" w:cstheme="majorHAnsi"/>
          <w:lang w:val="de-DE"/>
        </w:rPr>
        <w:t>AquaBalance-Techologie</w:t>
      </w:r>
      <w:proofErr w:type="spellEnd"/>
      <w:r>
        <w:rPr>
          <w:rFonts w:asciiTheme="majorHAnsi" w:hAnsiTheme="majorHAnsi" w:cstheme="majorHAnsi"/>
          <w:lang w:val="de-DE"/>
        </w:rPr>
        <w:t xml:space="preserve"> verfügt </w:t>
      </w:r>
      <w:proofErr w:type="spellStart"/>
      <w:proofErr w:type="gramStart"/>
      <w:r>
        <w:rPr>
          <w:rFonts w:asciiTheme="majorHAnsi" w:hAnsiTheme="majorHAnsi" w:cstheme="majorHAnsi"/>
          <w:lang w:val="de-DE"/>
        </w:rPr>
        <w:t>weber.therm</w:t>
      </w:r>
      <w:proofErr w:type="spellEnd"/>
      <w:proofErr w:type="gramEnd"/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lang w:val="de-DE"/>
        </w:rPr>
        <w:t>circle</w:t>
      </w:r>
      <w:proofErr w:type="spellEnd"/>
      <w:r>
        <w:rPr>
          <w:rFonts w:asciiTheme="majorHAnsi" w:hAnsiTheme="majorHAnsi" w:cstheme="majorHAnsi"/>
          <w:lang w:val="de-DE"/>
        </w:rPr>
        <w:t xml:space="preserve"> über alle Eigenschaften eines Premium-WDV-Systems. Grafik: Saint-</w:t>
      </w:r>
      <w:proofErr w:type="spellStart"/>
      <w:r>
        <w:rPr>
          <w:rFonts w:asciiTheme="majorHAnsi" w:hAnsiTheme="majorHAnsi" w:cstheme="majorHAnsi"/>
          <w:lang w:val="de-DE"/>
        </w:rPr>
        <w:t>Gobain</w:t>
      </w:r>
      <w:proofErr w:type="spellEnd"/>
      <w:r>
        <w:rPr>
          <w:rFonts w:asciiTheme="majorHAnsi" w:hAnsiTheme="majorHAnsi" w:cstheme="majorHAnsi"/>
          <w:lang w:val="de-DE"/>
        </w:rPr>
        <w:t xml:space="preserve"> Weber</w:t>
      </w:r>
    </w:p>
    <w:p w14:paraId="5A016DDC" w14:textId="7919B3A6" w:rsidR="00244A68" w:rsidRDefault="00244A68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</w:p>
    <w:p w14:paraId="360138D9" w14:textId="67EE9CAB" w:rsidR="00244A68" w:rsidRPr="001F48F4" w:rsidRDefault="00244A68" w:rsidP="00012177">
      <w:pPr>
        <w:spacing w:line="312" w:lineRule="auto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</w:t>
      </w:r>
    </w:p>
    <w:sectPr w:rsidR="00244A68" w:rsidRPr="001F48F4" w:rsidSect="00B75E53"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BB88" w14:textId="77777777" w:rsidR="00C76634" w:rsidRDefault="00C76634" w:rsidP="002D4B52">
      <w:pPr>
        <w:spacing w:line="240" w:lineRule="auto"/>
      </w:pPr>
      <w:r>
        <w:separator/>
      </w:r>
    </w:p>
  </w:endnote>
  <w:endnote w:type="continuationSeparator" w:id="0">
    <w:p w14:paraId="1C2B0F50" w14:textId="77777777" w:rsidR="00C76634" w:rsidRDefault="00C76634" w:rsidP="002D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 Sans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6DE3" w14:textId="77777777" w:rsidR="00DA5926" w:rsidRDefault="00DA5926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9A6026" w14:textId="77777777" w:rsidR="00DA5926" w:rsidRDefault="00DA5926" w:rsidP="00CA6D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FEFA" w14:textId="77777777" w:rsidR="00DA5926" w:rsidRDefault="00DA5926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4A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969156" w14:textId="77777777" w:rsidR="00DA5926" w:rsidRDefault="00DA5926" w:rsidP="00CA6D5D">
    <w:pPr>
      <w:pStyle w:val="Fuzeile"/>
      <w:ind w:right="360" w:firstLine="360"/>
      <w:jc w:val="right"/>
    </w:pPr>
  </w:p>
  <w:p w14:paraId="5C528C3F" w14:textId="77777777" w:rsidR="00DA5926" w:rsidRDefault="00DA5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2DF3" w14:textId="77777777" w:rsidR="00C76634" w:rsidRDefault="00C76634" w:rsidP="002D4B52">
      <w:pPr>
        <w:spacing w:line="240" w:lineRule="auto"/>
      </w:pPr>
      <w:r>
        <w:separator/>
      </w:r>
    </w:p>
  </w:footnote>
  <w:footnote w:type="continuationSeparator" w:id="0">
    <w:p w14:paraId="61D22F09" w14:textId="77777777" w:rsidR="00C76634" w:rsidRDefault="00C76634" w:rsidP="002D4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pt;height:49pt" o:bullet="t">
        <v:imagedata r:id="rId1" o:title="artDC71"/>
      </v:shape>
    </w:pict>
  </w:numPicBullet>
  <w:numPicBullet w:numPicBulletId="1">
    <w:pict>
      <v:shape id="_x0000_i1036" type="#_x0000_t75" style="width:150pt;height:136pt" o:bullet="t">
        <v:imagedata r:id="rId2" o:title="artDCD2"/>
      </v:shape>
    </w:pict>
  </w:numPicBullet>
  <w:numPicBullet w:numPicBulletId="2">
    <w:pict>
      <v:shape id="_x0000_i1037" type="#_x0000_t75" style="width:55pt;height:53pt" o:bullet="t">
        <v:imagedata r:id="rId3" o:title="art1C91"/>
      </v:shape>
    </w:pict>
  </w:numPicBullet>
  <w:abstractNum w:abstractNumId="0" w15:restartNumberingAfterBreak="0">
    <w:nsid w:val="FFFFFF1D"/>
    <w:multiLevelType w:val="multilevel"/>
    <w:tmpl w:val="E3D8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60C0"/>
    <w:multiLevelType w:val="hybridMultilevel"/>
    <w:tmpl w:val="6306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F4E"/>
    <w:multiLevelType w:val="hybridMultilevel"/>
    <w:tmpl w:val="30A2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92F"/>
    <w:multiLevelType w:val="hybridMultilevel"/>
    <w:tmpl w:val="87C88074"/>
    <w:lvl w:ilvl="0" w:tplc="714266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027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A3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3C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8C4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F74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6DA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31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75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06CA9"/>
    <w:multiLevelType w:val="hybridMultilevel"/>
    <w:tmpl w:val="C75A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19E"/>
    <w:multiLevelType w:val="hybridMultilevel"/>
    <w:tmpl w:val="6B6CA13E"/>
    <w:lvl w:ilvl="0" w:tplc="3EE2F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02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0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8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7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5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A4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B643EF"/>
    <w:multiLevelType w:val="hybridMultilevel"/>
    <w:tmpl w:val="2BF6D8A6"/>
    <w:lvl w:ilvl="0" w:tplc="352059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1E4"/>
    <w:multiLevelType w:val="hybridMultilevel"/>
    <w:tmpl w:val="4B12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427E"/>
    <w:multiLevelType w:val="hybridMultilevel"/>
    <w:tmpl w:val="333AB4E0"/>
    <w:lvl w:ilvl="0" w:tplc="AC967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F8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CF95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2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0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8B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9E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F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6FEB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CD5E7E"/>
    <w:multiLevelType w:val="hybridMultilevel"/>
    <w:tmpl w:val="C2802530"/>
    <w:lvl w:ilvl="0" w:tplc="26B2E9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AB8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FC1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E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A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0C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8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73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7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5F456F"/>
    <w:multiLevelType w:val="hybridMultilevel"/>
    <w:tmpl w:val="00D8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06EF"/>
    <w:multiLevelType w:val="hybridMultilevel"/>
    <w:tmpl w:val="2FBA5E4C"/>
    <w:lvl w:ilvl="0" w:tplc="9D46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45502"/>
    <w:multiLevelType w:val="hybridMultilevel"/>
    <w:tmpl w:val="E6F6037C"/>
    <w:lvl w:ilvl="0" w:tplc="F1A610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6FF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04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F01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CB5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3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38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6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0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2E1E50"/>
    <w:multiLevelType w:val="hybridMultilevel"/>
    <w:tmpl w:val="57884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3DF0"/>
    <w:multiLevelType w:val="hybridMultilevel"/>
    <w:tmpl w:val="9FCA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17E29"/>
    <w:multiLevelType w:val="hybridMultilevel"/>
    <w:tmpl w:val="57DC1326"/>
    <w:lvl w:ilvl="0" w:tplc="EB12A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930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7D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B0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2B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0147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041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F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DED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AF27BB"/>
    <w:multiLevelType w:val="hybridMultilevel"/>
    <w:tmpl w:val="53E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0CCA"/>
    <w:multiLevelType w:val="hybridMultilevel"/>
    <w:tmpl w:val="821A9324"/>
    <w:lvl w:ilvl="0" w:tplc="4372D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7F86">
      <w:start w:val="148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68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5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7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C85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97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5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D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9904E3"/>
    <w:multiLevelType w:val="hybridMultilevel"/>
    <w:tmpl w:val="177C6804"/>
    <w:lvl w:ilvl="0" w:tplc="B6F4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8B"/>
    <w:rsid w:val="0000340A"/>
    <w:rsid w:val="00012177"/>
    <w:rsid w:val="0001318B"/>
    <w:rsid w:val="00017EEE"/>
    <w:rsid w:val="00021D3F"/>
    <w:rsid w:val="000252E9"/>
    <w:rsid w:val="00033AB1"/>
    <w:rsid w:val="00047AD6"/>
    <w:rsid w:val="000502B4"/>
    <w:rsid w:val="00080B2A"/>
    <w:rsid w:val="00081BBA"/>
    <w:rsid w:val="00085111"/>
    <w:rsid w:val="000925A7"/>
    <w:rsid w:val="000A2772"/>
    <w:rsid w:val="000A27F1"/>
    <w:rsid w:val="000B6C79"/>
    <w:rsid w:val="000C05DF"/>
    <w:rsid w:val="000C1530"/>
    <w:rsid w:val="000C2321"/>
    <w:rsid w:val="000E044E"/>
    <w:rsid w:val="000E49A2"/>
    <w:rsid w:val="000E7AED"/>
    <w:rsid w:val="000F49AE"/>
    <w:rsid w:val="000F5A90"/>
    <w:rsid w:val="000F6996"/>
    <w:rsid w:val="00101A6D"/>
    <w:rsid w:val="00107CEE"/>
    <w:rsid w:val="00110D5E"/>
    <w:rsid w:val="00113DC0"/>
    <w:rsid w:val="00117585"/>
    <w:rsid w:val="001217AE"/>
    <w:rsid w:val="00123C6F"/>
    <w:rsid w:val="00130B86"/>
    <w:rsid w:val="00133B1A"/>
    <w:rsid w:val="00145EFF"/>
    <w:rsid w:val="00152353"/>
    <w:rsid w:val="00163FB0"/>
    <w:rsid w:val="001660F3"/>
    <w:rsid w:val="00176F6A"/>
    <w:rsid w:val="00181BDB"/>
    <w:rsid w:val="00183644"/>
    <w:rsid w:val="001A0DCA"/>
    <w:rsid w:val="001A3524"/>
    <w:rsid w:val="001A4870"/>
    <w:rsid w:val="001B5CD2"/>
    <w:rsid w:val="001E4B2F"/>
    <w:rsid w:val="001F48F4"/>
    <w:rsid w:val="001F4EC7"/>
    <w:rsid w:val="001F54E8"/>
    <w:rsid w:val="001F60D9"/>
    <w:rsid w:val="00211D6F"/>
    <w:rsid w:val="00225071"/>
    <w:rsid w:val="00225093"/>
    <w:rsid w:val="0022535D"/>
    <w:rsid w:val="00235E64"/>
    <w:rsid w:val="00244A68"/>
    <w:rsid w:val="0025128C"/>
    <w:rsid w:val="0025161B"/>
    <w:rsid w:val="0026091B"/>
    <w:rsid w:val="00261F81"/>
    <w:rsid w:val="002644CD"/>
    <w:rsid w:val="002727B0"/>
    <w:rsid w:val="0027637E"/>
    <w:rsid w:val="00287349"/>
    <w:rsid w:val="00297791"/>
    <w:rsid w:val="002A12F6"/>
    <w:rsid w:val="002A5329"/>
    <w:rsid w:val="002B0B37"/>
    <w:rsid w:val="002B231E"/>
    <w:rsid w:val="002B2D40"/>
    <w:rsid w:val="002B4EF3"/>
    <w:rsid w:val="002B70AC"/>
    <w:rsid w:val="002D199C"/>
    <w:rsid w:val="002D4B52"/>
    <w:rsid w:val="002D4C27"/>
    <w:rsid w:val="002E589A"/>
    <w:rsid w:val="002F5280"/>
    <w:rsid w:val="00306B4B"/>
    <w:rsid w:val="00313FBB"/>
    <w:rsid w:val="003209E8"/>
    <w:rsid w:val="0033133A"/>
    <w:rsid w:val="003328E5"/>
    <w:rsid w:val="00333E43"/>
    <w:rsid w:val="003356F1"/>
    <w:rsid w:val="00335B56"/>
    <w:rsid w:val="00347C2D"/>
    <w:rsid w:val="003510F0"/>
    <w:rsid w:val="00354191"/>
    <w:rsid w:val="00362EBE"/>
    <w:rsid w:val="00371136"/>
    <w:rsid w:val="003717C4"/>
    <w:rsid w:val="00380DF0"/>
    <w:rsid w:val="00385F4E"/>
    <w:rsid w:val="003A3BA8"/>
    <w:rsid w:val="003B6909"/>
    <w:rsid w:val="003C1881"/>
    <w:rsid w:val="003C6E55"/>
    <w:rsid w:val="003D46C0"/>
    <w:rsid w:val="003E4C8B"/>
    <w:rsid w:val="00403EFE"/>
    <w:rsid w:val="00406D61"/>
    <w:rsid w:val="00411A6E"/>
    <w:rsid w:val="00413862"/>
    <w:rsid w:val="00415892"/>
    <w:rsid w:val="00416212"/>
    <w:rsid w:val="00416FBF"/>
    <w:rsid w:val="004255AA"/>
    <w:rsid w:val="004448C0"/>
    <w:rsid w:val="004455E1"/>
    <w:rsid w:val="00455DCB"/>
    <w:rsid w:val="00456451"/>
    <w:rsid w:val="00461427"/>
    <w:rsid w:val="00466165"/>
    <w:rsid w:val="004A3ACD"/>
    <w:rsid w:val="004C0D14"/>
    <w:rsid w:val="004C74F6"/>
    <w:rsid w:val="004D544F"/>
    <w:rsid w:val="004E4DDD"/>
    <w:rsid w:val="004E6EA6"/>
    <w:rsid w:val="004F3BA3"/>
    <w:rsid w:val="004F6393"/>
    <w:rsid w:val="00513050"/>
    <w:rsid w:val="00516C8B"/>
    <w:rsid w:val="00522EA7"/>
    <w:rsid w:val="005413CD"/>
    <w:rsid w:val="00544C62"/>
    <w:rsid w:val="00556A32"/>
    <w:rsid w:val="00567695"/>
    <w:rsid w:val="005713FC"/>
    <w:rsid w:val="00574F0F"/>
    <w:rsid w:val="00581191"/>
    <w:rsid w:val="00582737"/>
    <w:rsid w:val="00582B4A"/>
    <w:rsid w:val="00584BDC"/>
    <w:rsid w:val="005A0F82"/>
    <w:rsid w:val="005A4210"/>
    <w:rsid w:val="005A6B68"/>
    <w:rsid w:val="005D4C82"/>
    <w:rsid w:val="005E2420"/>
    <w:rsid w:val="005E4949"/>
    <w:rsid w:val="005F26EA"/>
    <w:rsid w:val="0061482E"/>
    <w:rsid w:val="00630CC0"/>
    <w:rsid w:val="00634465"/>
    <w:rsid w:val="00635DD6"/>
    <w:rsid w:val="00636412"/>
    <w:rsid w:val="00645064"/>
    <w:rsid w:val="00645503"/>
    <w:rsid w:val="006612CA"/>
    <w:rsid w:val="00667063"/>
    <w:rsid w:val="0067505B"/>
    <w:rsid w:val="00675C34"/>
    <w:rsid w:val="00680811"/>
    <w:rsid w:val="00685E8D"/>
    <w:rsid w:val="00693AB0"/>
    <w:rsid w:val="006967B7"/>
    <w:rsid w:val="006B1137"/>
    <w:rsid w:val="006B36B3"/>
    <w:rsid w:val="006C4F83"/>
    <w:rsid w:val="006C7A72"/>
    <w:rsid w:val="006D7204"/>
    <w:rsid w:val="006F4ADC"/>
    <w:rsid w:val="00701C06"/>
    <w:rsid w:val="0070275A"/>
    <w:rsid w:val="0070710E"/>
    <w:rsid w:val="007134BC"/>
    <w:rsid w:val="00723B6D"/>
    <w:rsid w:val="007476DB"/>
    <w:rsid w:val="007500B9"/>
    <w:rsid w:val="00751CAA"/>
    <w:rsid w:val="00753560"/>
    <w:rsid w:val="00753CEB"/>
    <w:rsid w:val="007564A4"/>
    <w:rsid w:val="0076234B"/>
    <w:rsid w:val="00764022"/>
    <w:rsid w:val="00765A59"/>
    <w:rsid w:val="0077796E"/>
    <w:rsid w:val="007876FC"/>
    <w:rsid w:val="00787B97"/>
    <w:rsid w:val="00794560"/>
    <w:rsid w:val="007A2A07"/>
    <w:rsid w:val="007C2371"/>
    <w:rsid w:val="007C5AD4"/>
    <w:rsid w:val="007F59B4"/>
    <w:rsid w:val="007F76E7"/>
    <w:rsid w:val="008079FA"/>
    <w:rsid w:val="00817042"/>
    <w:rsid w:val="00836747"/>
    <w:rsid w:val="00847BAC"/>
    <w:rsid w:val="0085114C"/>
    <w:rsid w:val="008532CE"/>
    <w:rsid w:val="0085561F"/>
    <w:rsid w:val="0086481B"/>
    <w:rsid w:val="00864834"/>
    <w:rsid w:val="00865499"/>
    <w:rsid w:val="00875634"/>
    <w:rsid w:val="008773A1"/>
    <w:rsid w:val="00886AEA"/>
    <w:rsid w:val="008978F2"/>
    <w:rsid w:val="008A19FF"/>
    <w:rsid w:val="008A5778"/>
    <w:rsid w:val="008A62A3"/>
    <w:rsid w:val="008B2DEF"/>
    <w:rsid w:val="008B2E38"/>
    <w:rsid w:val="008F2CD3"/>
    <w:rsid w:val="008F3AC1"/>
    <w:rsid w:val="008F6BFC"/>
    <w:rsid w:val="00903830"/>
    <w:rsid w:val="0090541C"/>
    <w:rsid w:val="0090711B"/>
    <w:rsid w:val="00912598"/>
    <w:rsid w:val="00916E2B"/>
    <w:rsid w:val="00927AD7"/>
    <w:rsid w:val="0093232B"/>
    <w:rsid w:val="0093367E"/>
    <w:rsid w:val="00933C5B"/>
    <w:rsid w:val="009376C1"/>
    <w:rsid w:val="00941553"/>
    <w:rsid w:val="00944942"/>
    <w:rsid w:val="0094531B"/>
    <w:rsid w:val="009461D7"/>
    <w:rsid w:val="00954EE0"/>
    <w:rsid w:val="0095592A"/>
    <w:rsid w:val="009609F5"/>
    <w:rsid w:val="00966791"/>
    <w:rsid w:val="00966891"/>
    <w:rsid w:val="0097131A"/>
    <w:rsid w:val="009731E8"/>
    <w:rsid w:val="00975D94"/>
    <w:rsid w:val="00984BEB"/>
    <w:rsid w:val="009940A5"/>
    <w:rsid w:val="009A5B94"/>
    <w:rsid w:val="009C081E"/>
    <w:rsid w:val="009C0D26"/>
    <w:rsid w:val="009C116B"/>
    <w:rsid w:val="009C28D5"/>
    <w:rsid w:val="009C4338"/>
    <w:rsid w:val="009C63E9"/>
    <w:rsid w:val="009D36E1"/>
    <w:rsid w:val="009D37B3"/>
    <w:rsid w:val="009D4B15"/>
    <w:rsid w:val="00A04930"/>
    <w:rsid w:val="00A04BF6"/>
    <w:rsid w:val="00A100E7"/>
    <w:rsid w:val="00A10A3B"/>
    <w:rsid w:val="00A11999"/>
    <w:rsid w:val="00A14440"/>
    <w:rsid w:val="00A15159"/>
    <w:rsid w:val="00A216B0"/>
    <w:rsid w:val="00A263F3"/>
    <w:rsid w:val="00A33872"/>
    <w:rsid w:val="00A33A36"/>
    <w:rsid w:val="00A44BB9"/>
    <w:rsid w:val="00A44F11"/>
    <w:rsid w:val="00A4573B"/>
    <w:rsid w:val="00A65EB5"/>
    <w:rsid w:val="00A83BE8"/>
    <w:rsid w:val="00AC1AF2"/>
    <w:rsid w:val="00AC1CF1"/>
    <w:rsid w:val="00AC3AB7"/>
    <w:rsid w:val="00AC6791"/>
    <w:rsid w:val="00AD2B28"/>
    <w:rsid w:val="00AE06B3"/>
    <w:rsid w:val="00AF0BFB"/>
    <w:rsid w:val="00AF3EC1"/>
    <w:rsid w:val="00B11C02"/>
    <w:rsid w:val="00B20D98"/>
    <w:rsid w:val="00B2146D"/>
    <w:rsid w:val="00B21B52"/>
    <w:rsid w:val="00B24E3E"/>
    <w:rsid w:val="00B36275"/>
    <w:rsid w:val="00B40304"/>
    <w:rsid w:val="00B4593C"/>
    <w:rsid w:val="00B51006"/>
    <w:rsid w:val="00B53A71"/>
    <w:rsid w:val="00B656E7"/>
    <w:rsid w:val="00B676D3"/>
    <w:rsid w:val="00B74836"/>
    <w:rsid w:val="00B75E53"/>
    <w:rsid w:val="00B85ACA"/>
    <w:rsid w:val="00B86128"/>
    <w:rsid w:val="00B97BD9"/>
    <w:rsid w:val="00BA37B2"/>
    <w:rsid w:val="00BB037A"/>
    <w:rsid w:val="00BC1506"/>
    <w:rsid w:val="00BD1E1E"/>
    <w:rsid w:val="00BE43B3"/>
    <w:rsid w:val="00C0216B"/>
    <w:rsid w:val="00C1621F"/>
    <w:rsid w:val="00C224C0"/>
    <w:rsid w:val="00C35102"/>
    <w:rsid w:val="00C35546"/>
    <w:rsid w:val="00C435B9"/>
    <w:rsid w:val="00C4486E"/>
    <w:rsid w:val="00C64E0B"/>
    <w:rsid w:val="00C710C5"/>
    <w:rsid w:val="00C76634"/>
    <w:rsid w:val="00C76AD3"/>
    <w:rsid w:val="00C83521"/>
    <w:rsid w:val="00C85D23"/>
    <w:rsid w:val="00C9685F"/>
    <w:rsid w:val="00CA4465"/>
    <w:rsid w:val="00CA6D5D"/>
    <w:rsid w:val="00CC031E"/>
    <w:rsid w:val="00CC0CBD"/>
    <w:rsid w:val="00CC3CAF"/>
    <w:rsid w:val="00CC52BC"/>
    <w:rsid w:val="00CD0D16"/>
    <w:rsid w:val="00D27D67"/>
    <w:rsid w:val="00D32810"/>
    <w:rsid w:val="00D3541B"/>
    <w:rsid w:val="00D5189C"/>
    <w:rsid w:val="00D542FD"/>
    <w:rsid w:val="00D66067"/>
    <w:rsid w:val="00D85B1A"/>
    <w:rsid w:val="00D87056"/>
    <w:rsid w:val="00D94BF5"/>
    <w:rsid w:val="00D96E85"/>
    <w:rsid w:val="00DA5926"/>
    <w:rsid w:val="00DA7FAC"/>
    <w:rsid w:val="00DB6078"/>
    <w:rsid w:val="00DD215A"/>
    <w:rsid w:val="00DE0621"/>
    <w:rsid w:val="00DE5B3F"/>
    <w:rsid w:val="00DE627D"/>
    <w:rsid w:val="00DF0901"/>
    <w:rsid w:val="00E00603"/>
    <w:rsid w:val="00E00C09"/>
    <w:rsid w:val="00E12B0F"/>
    <w:rsid w:val="00E15A3F"/>
    <w:rsid w:val="00E23ACA"/>
    <w:rsid w:val="00E26725"/>
    <w:rsid w:val="00E305DC"/>
    <w:rsid w:val="00E308AC"/>
    <w:rsid w:val="00E33911"/>
    <w:rsid w:val="00E37E1D"/>
    <w:rsid w:val="00E561E0"/>
    <w:rsid w:val="00E707BD"/>
    <w:rsid w:val="00E75200"/>
    <w:rsid w:val="00E75AC8"/>
    <w:rsid w:val="00E77A37"/>
    <w:rsid w:val="00E80905"/>
    <w:rsid w:val="00E85495"/>
    <w:rsid w:val="00E924CA"/>
    <w:rsid w:val="00E96827"/>
    <w:rsid w:val="00EA6639"/>
    <w:rsid w:val="00EC0E53"/>
    <w:rsid w:val="00EC4FD9"/>
    <w:rsid w:val="00EC7EAB"/>
    <w:rsid w:val="00ED1F78"/>
    <w:rsid w:val="00EF3D6A"/>
    <w:rsid w:val="00EF4789"/>
    <w:rsid w:val="00F0002C"/>
    <w:rsid w:val="00F13185"/>
    <w:rsid w:val="00F163E1"/>
    <w:rsid w:val="00F40226"/>
    <w:rsid w:val="00F51CFC"/>
    <w:rsid w:val="00F61F42"/>
    <w:rsid w:val="00F63B79"/>
    <w:rsid w:val="00F6538A"/>
    <w:rsid w:val="00F766FA"/>
    <w:rsid w:val="00F80BD1"/>
    <w:rsid w:val="00F82DF9"/>
    <w:rsid w:val="00F8322B"/>
    <w:rsid w:val="00F90452"/>
    <w:rsid w:val="00FA414D"/>
    <w:rsid w:val="00FB02A3"/>
    <w:rsid w:val="00FB1875"/>
    <w:rsid w:val="00FC5133"/>
    <w:rsid w:val="00FC59AF"/>
    <w:rsid w:val="00FC5F8D"/>
    <w:rsid w:val="00FE1DE1"/>
    <w:rsid w:val="00FE6BF5"/>
    <w:rsid w:val="00FF21DC"/>
    <w:rsid w:val="00FF629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AFD1B"/>
  <w15:docId w15:val="{56133F78-5D8B-E243-A5EA-FD2D148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DB6078"/>
    <w:rPr>
      <w:b/>
      <w:bCs/>
    </w:rPr>
  </w:style>
  <w:style w:type="character" w:styleId="Hervorhebung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6078"/>
    <w:rPr>
      <w:i/>
    </w:rPr>
  </w:style>
  <w:style w:type="character" w:customStyle="1" w:styleId="ZitatZchn">
    <w:name w:val="Zitat Zchn"/>
    <w:link w:val="Zitat"/>
    <w:uiPriority w:val="29"/>
    <w:rsid w:val="00DB6078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chn">
    <w:name w:val="Kein Leerraum Zch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C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weber/circle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an.poprawa@sg-weber.de" TargetMode="Externa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Saint-Gobain Weber startet offizielle Facebook-Seite</vt:lpstr>
    </vt:vector>
  </TitlesOfParts>
  <Company>SAINT-GOBAIN 1.6</Company>
  <LinksUpToDate>false</LinksUpToDate>
  <CharactersWithSpaces>5198</CharactersWithSpaces>
  <SharedDoc>false</SharedDoc>
  <HLinks>
    <vt:vector size="3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mailto:christian.poprawa@sg-weber.de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http://www.sg-weber.de/844</vt:lpwstr>
      </vt:variant>
      <vt:variant>
        <vt:lpwstr/>
      </vt:variant>
      <vt:variant>
        <vt:i4>6750251</vt:i4>
      </vt:variant>
      <vt:variant>
        <vt:i4>2048</vt:i4>
      </vt:variant>
      <vt:variant>
        <vt:i4>1025</vt:i4>
      </vt:variant>
      <vt:variant>
        <vt:i4>1</vt:i4>
      </vt:variant>
      <vt:variant>
        <vt:lpwstr>logo WEBER</vt:lpwstr>
      </vt:variant>
      <vt:variant>
        <vt:lpwstr/>
      </vt:variant>
      <vt:variant>
        <vt:i4>2162759</vt:i4>
      </vt:variant>
      <vt:variant>
        <vt:i4>13650</vt:i4>
      </vt:variant>
      <vt:variant>
        <vt:i4>1028</vt:i4>
      </vt:variant>
      <vt:variant>
        <vt:i4>1</vt:i4>
      </vt:variant>
      <vt:variant>
        <vt:lpwstr>artDC71</vt:lpwstr>
      </vt:variant>
      <vt:variant>
        <vt:lpwstr/>
      </vt:variant>
      <vt:variant>
        <vt:i4>7471172</vt:i4>
      </vt:variant>
      <vt:variant>
        <vt:i4>13651</vt:i4>
      </vt:variant>
      <vt:variant>
        <vt:i4>1029</vt:i4>
      </vt:variant>
      <vt:variant>
        <vt:i4>1</vt:i4>
      </vt:variant>
      <vt:variant>
        <vt:lpwstr>artDCD2</vt:lpwstr>
      </vt:variant>
      <vt:variant>
        <vt:lpwstr/>
      </vt:variant>
      <vt:variant>
        <vt:i4>7995463</vt:i4>
      </vt:variant>
      <vt:variant>
        <vt:i4>13652</vt:i4>
      </vt:variant>
      <vt:variant>
        <vt:i4>1030</vt:i4>
      </vt:variant>
      <vt:variant>
        <vt:i4>1</vt:i4>
      </vt:variant>
      <vt:variant>
        <vt:lpwstr>art1C91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Saint-Gobain Weber startet offizielle Facebook-Seite</dc:title>
  <dc:creator>Dehlinger, Dorothea</dc:creator>
  <cp:lastModifiedBy>Microsoft Office-Benutzer</cp:lastModifiedBy>
  <cp:revision>2</cp:revision>
  <cp:lastPrinted>2019-01-09T09:57:00Z</cp:lastPrinted>
  <dcterms:created xsi:type="dcterms:W3CDTF">2019-01-28T10:53:00Z</dcterms:created>
  <dcterms:modified xsi:type="dcterms:W3CDTF">2019-01-28T10:53:00Z</dcterms:modified>
</cp:coreProperties>
</file>