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B875" w14:textId="77777777" w:rsidR="00594196" w:rsidRPr="00245826" w:rsidRDefault="008008F9" w:rsidP="00594196">
      <w:pPr>
        <w:rPr>
          <w:lang w:val="de-DE" w:eastAsia="fr-FR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A400FEE" wp14:editId="66B00BAE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2C4456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261C0B97" w14:textId="77777777" w:rsidR="00594196" w:rsidRPr="00245826" w:rsidRDefault="000C4804" w:rsidP="00594196">
      <w:pPr>
        <w:pStyle w:val="Titel"/>
        <w:rPr>
          <w:lang w:val="de-DE"/>
        </w:rPr>
      </w:pPr>
      <w:r w:rsidRPr="00245826">
        <w:rPr>
          <w:lang w:val="de-DE"/>
        </w:rPr>
        <w:t>PRESSEMITTEILUNG</w:t>
      </w:r>
    </w:p>
    <w:p w14:paraId="1CF56458" w14:textId="77777777" w:rsidR="008008F9" w:rsidRPr="00245826" w:rsidRDefault="008008F9" w:rsidP="00594196">
      <w:pPr>
        <w:rPr>
          <w:lang w:val="de-DE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ABCF379" wp14:editId="0DD51398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06A0DD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174695" w14:textId="77777777" w:rsidR="00646240" w:rsidRPr="00245826" w:rsidRDefault="00646240" w:rsidP="00594196">
      <w:pPr>
        <w:rPr>
          <w:lang w:val="de-DE"/>
        </w:rPr>
      </w:pPr>
    </w:p>
    <w:p w14:paraId="50FB87F6" w14:textId="77777777" w:rsidR="00646240" w:rsidRPr="00245826" w:rsidRDefault="00646240" w:rsidP="00594196">
      <w:pPr>
        <w:rPr>
          <w:lang w:val="de-DE"/>
        </w:rPr>
      </w:pPr>
    </w:p>
    <w:p w14:paraId="5C9BCD4B" w14:textId="3DBD1E20" w:rsidR="00646240" w:rsidRPr="00245826" w:rsidRDefault="000C4804" w:rsidP="00594196">
      <w:pPr>
        <w:pStyle w:val="Datum"/>
        <w:rPr>
          <w:lang w:val="de-DE"/>
        </w:rPr>
      </w:pPr>
      <w:r w:rsidRPr="00245826">
        <w:rPr>
          <w:lang w:val="de-DE"/>
        </w:rPr>
        <w:t>Düsseldorf</w:t>
      </w:r>
      <w:r w:rsidR="00646240" w:rsidRPr="00245826">
        <w:rPr>
          <w:lang w:val="de-DE"/>
        </w:rPr>
        <w:t xml:space="preserve">, </w:t>
      </w:r>
      <w:r w:rsidR="00866FA4">
        <w:rPr>
          <w:lang w:val="de-DE"/>
        </w:rPr>
        <w:t>Oktober</w:t>
      </w:r>
      <w:bookmarkStart w:id="0" w:name="_GoBack"/>
      <w:bookmarkEnd w:id="0"/>
      <w:r w:rsidRPr="00245826">
        <w:rPr>
          <w:lang w:val="de-DE"/>
        </w:rPr>
        <w:t xml:space="preserve"> 2019</w:t>
      </w:r>
    </w:p>
    <w:p w14:paraId="601FA9C9" w14:textId="77777777" w:rsidR="00646240" w:rsidRPr="00245826" w:rsidRDefault="00646240" w:rsidP="00594196">
      <w:pPr>
        <w:rPr>
          <w:lang w:val="de-DE"/>
        </w:rPr>
      </w:pPr>
    </w:p>
    <w:p w14:paraId="39C1614E" w14:textId="24882DCD" w:rsidR="000C4804" w:rsidRPr="00245826" w:rsidRDefault="00B5246D" w:rsidP="000C4804">
      <w:pPr>
        <w:spacing w:line="360" w:lineRule="auto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 xml:space="preserve">Relaunch </w:t>
      </w:r>
      <w:r w:rsidR="000C4804" w:rsidRPr="00245826">
        <w:rPr>
          <w:rFonts w:cs="Arial"/>
          <w:b/>
          <w:bCs/>
          <w:sz w:val="28"/>
          <w:szCs w:val="28"/>
          <w:lang w:val="de-DE"/>
        </w:rPr>
        <w:t>für die Weber App</w:t>
      </w:r>
    </w:p>
    <w:p w14:paraId="4ABECCA5" w14:textId="7E7E6644" w:rsidR="000C4804" w:rsidRPr="00245826" w:rsidRDefault="00B5246D" w:rsidP="000C4804">
      <w:pPr>
        <w:spacing w:line="36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Schlanke, intuitive Struktur </w:t>
      </w:r>
      <w:r w:rsidR="000C4804" w:rsidRPr="00245826">
        <w:rPr>
          <w:rFonts w:cs="Arial"/>
          <w:b/>
          <w:bCs/>
          <w:lang w:val="de-DE"/>
        </w:rPr>
        <w:t>/ Saint-</w:t>
      </w:r>
      <w:proofErr w:type="spellStart"/>
      <w:r w:rsidR="000C4804" w:rsidRPr="00245826">
        <w:rPr>
          <w:rFonts w:cs="Arial"/>
          <w:b/>
          <w:bCs/>
          <w:lang w:val="de-DE"/>
        </w:rPr>
        <w:t>Gobain</w:t>
      </w:r>
      <w:proofErr w:type="spellEnd"/>
      <w:r w:rsidR="000C4804" w:rsidRPr="00245826">
        <w:rPr>
          <w:rFonts w:cs="Arial"/>
          <w:b/>
          <w:bCs/>
          <w:lang w:val="de-DE"/>
        </w:rPr>
        <w:t xml:space="preserve"> Weber </w:t>
      </w:r>
      <w:r w:rsidR="00F60F4E">
        <w:rPr>
          <w:rFonts w:cs="Arial"/>
          <w:b/>
          <w:bCs/>
          <w:lang w:val="de-DE"/>
        </w:rPr>
        <w:t>bietet neue Scan</w:t>
      </w:r>
      <w:r>
        <w:rPr>
          <w:rFonts w:cs="Arial"/>
          <w:b/>
          <w:bCs/>
          <w:lang w:val="de-DE"/>
        </w:rPr>
        <w:t>-Funktion</w:t>
      </w:r>
    </w:p>
    <w:p w14:paraId="14BDB195" w14:textId="77777777" w:rsidR="000C4804" w:rsidRPr="00245826" w:rsidRDefault="000C4804" w:rsidP="000C4804">
      <w:pPr>
        <w:spacing w:line="360" w:lineRule="auto"/>
        <w:rPr>
          <w:rFonts w:cs="Arial"/>
          <w:b/>
          <w:bCs/>
          <w:sz w:val="28"/>
          <w:szCs w:val="28"/>
          <w:lang w:val="de-DE"/>
        </w:rPr>
      </w:pPr>
    </w:p>
    <w:p w14:paraId="4C525A39" w14:textId="20A93C38" w:rsidR="00382A11" w:rsidRPr="00245826" w:rsidRDefault="00382A11" w:rsidP="00382A11">
      <w:pPr>
        <w:spacing w:line="360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Der Baustoffhersteller</w:t>
      </w:r>
      <w:r w:rsidR="007B3437">
        <w:rPr>
          <w:rFonts w:cs="Arial"/>
          <w:lang w:val="de-DE"/>
        </w:rPr>
        <w:t xml:space="preserve"> </w:t>
      </w:r>
      <w:r w:rsidRPr="00245826">
        <w:rPr>
          <w:rFonts w:cs="Arial"/>
          <w:lang w:val="de-DE"/>
        </w:rPr>
        <w:t>Saint-</w:t>
      </w:r>
      <w:proofErr w:type="spellStart"/>
      <w:r w:rsidRPr="00245826">
        <w:rPr>
          <w:rFonts w:cs="Arial"/>
          <w:lang w:val="de-DE"/>
        </w:rPr>
        <w:t>Gobain</w:t>
      </w:r>
      <w:proofErr w:type="spellEnd"/>
      <w:r w:rsidRPr="00245826">
        <w:rPr>
          <w:rFonts w:cs="Arial"/>
          <w:lang w:val="de-DE"/>
        </w:rPr>
        <w:t xml:space="preserve"> Weber hat seine App </w:t>
      </w:r>
      <w:r w:rsidR="00B5246D">
        <w:rPr>
          <w:rFonts w:cs="Arial"/>
          <w:lang w:val="de-DE"/>
        </w:rPr>
        <w:t xml:space="preserve">für Handwerker und Mitarbeiter des Baustoffhandels </w:t>
      </w:r>
      <w:r w:rsidRPr="00245826">
        <w:rPr>
          <w:rFonts w:cs="Arial"/>
          <w:lang w:val="de-DE"/>
        </w:rPr>
        <w:t>aktualisiert. Nutzer profitieren von</w:t>
      </w:r>
      <w:r w:rsidR="00B5246D">
        <w:rPr>
          <w:rFonts w:cs="Arial"/>
          <w:lang w:val="de-DE"/>
        </w:rPr>
        <w:t xml:space="preserve"> neuen</w:t>
      </w:r>
      <w:r w:rsidRPr="00245826">
        <w:rPr>
          <w:rFonts w:cs="Arial"/>
          <w:lang w:val="de-DE"/>
        </w:rPr>
        <w:t xml:space="preserve"> Funktionen, schnellen Ladezeiten und einer übersichtlichen Navigation. </w:t>
      </w:r>
    </w:p>
    <w:p w14:paraId="0E5C2649" w14:textId="77777777" w:rsidR="00382A11" w:rsidRPr="00245826" w:rsidRDefault="00382A11" w:rsidP="00382A11">
      <w:pPr>
        <w:spacing w:line="360" w:lineRule="auto"/>
        <w:rPr>
          <w:rFonts w:cs="Arial"/>
          <w:lang w:val="de-DE"/>
        </w:rPr>
      </w:pPr>
    </w:p>
    <w:p w14:paraId="00356F61" w14:textId="77777777" w:rsidR="00382A11" w:rsidRPr="00245826" w:rsidRDefault="00382A11" w:rsidP="00382A11">
      <w:pPr>
        <w:spacing w:line="360" w:lineRule="auto"/>
        <w:rPr>
          <w:rFonts w:cs="Arial"/>
          <w:b/>
          <w:bCs/>
          <w:lang w:val="de-DE"/>
        </w:rPr>
      </w:pPr>
      <w:r w:rsidRPr="00245826">
        <w:rPr>
          <w:rFonts w:cs="Arial"/>
          <w:b/>
          <w:bCs/>
          <w:lang w:val="de-DE"/>
        </w:rPr>
        <w:t>Schnell und intuitiv</w:t>
      </w:r>
    </w:p>
    <w:p w14:paraId="054B4F41" w14:textId="602E70A6" w:rsidR="00F60F4E" w:rsidRDefault="00382A11" w:rsidP="00382A11">
      <w:pPr>
        <w:spacing w:line="360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Die neue Weber Ap</w:t>
      </w:r>
      <w:r w:rsidR="00F60F4E">
        <w:rPr>
          <w:rFonts w:cs="Arial"/>
          <w:lang w:val="de-DE"/>
        </w:rPr>
        <w:t xml:space="preserve">p beschränkt sich auf die für die Zielgruppe wirklich relevanten Inhalte und lässt sich so sehr intuitiv bedienen. </w:t>
      </w:r>
      <w:r w:rsidR="00B5246D">
        <w:rPr>
          <w:rFonts w:cs="Arial"/>
          <w:lang w:val="de-DE"/>
        </w:rPr>
        <w:t xml:space="preserve">Auf der Startseite finden sich lediglich </w:t>
      </w:r>
      <w:r w:rsidR="00F60F4E">
        <w:rPr>
          <w:rFonts w:cs="Arial"/>
          <w:lang w:val="de-DE"/>
        </w:rPr>
        <w:t>die vier Buttons „Produkte“, „Kontakt“, „</w:t>
      </w:r>
      <w:proofErr w:type="spellStart"/>
      <w:r w:rsidR="00F60F4E">
        <w:rPr>
          <w:rFonts w:cs="Arial"/>
          <w:lang w:val="de-DE"/>
        </w:rPr>
        <w:t>My</w:t>
      </w:r>
      <w:proofErr w:type="spellEnd"/>
      <w:r w:rsidR="00F60F4E">
        <w:rPr>
          <w:rFonts w:cs="Arial"/>
          <w:lang w:val="de-DE"/>
        </w:rPr>
        <w:t xml:space="preserve"> Weber“ und „Scan“. </w:t>
      </w:r>
    </w:p>
    <w:p w14:paraId="70A48BEF" w14:textId="77777777" w:rsidR="007B3437" w:rsidRDefault="007B3437" w:rsidP="00382A11">
      <w:pPr>
        <w:spacing w:line="360" w:lineRule="auto"/>
        <w:rPr>
          <w:rFonts w:cs="Arial"/>
          <w:lang w:val="de-DE"/>
        </w:rPr>
      </w:pPr>
    </w:p>
    <w:p w14:paraId="1CFE79D6" w14:textId="623BBB94" w:rsidR="00382A11" w:rsidRPr="00245826" w:rsidRDefault="00F60F4E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>In der Regel suchen N</w:t>
      </w:r>
      <w:r w:rsidR="00382A11" w:rsidRPr="00245826">
        <w:rPr>
          <w:rFonts w:cs="Arial"/>
          <w:lang w:val="de-DE"/>
        </w:rPr>
        <w:t xml:space="preserve">utzer </w:t>
      </w:r>
      <w:r>
        <w:rPr>
          <w:rFonts w:cs="Arial"/>
          <w:lang w:val="de-DE"/>
        </w:rPr>
        <w:t xml:space="preserve">mobil Informationen zu einem Produkt. Dorthin gelangen sie nun </w:t>
      </w:r>
      <w:r w:rsidR="00382A11" w:rsidRPr="00245826">
        <w:rPr>
          <w:rFonts w:cs="Arial"/>
          <w:lang w:val="de-DE"/>
        </w:rPr>
        <w:t>über eine der fünf Produktkategorien</w:t>
      </w:r>
      <w:r w:rsidR="00245826">
        <w:rPr>
          <w:rFonts w:cs="Arial"/>
          <w:lang w:val="de-DE"/>
        </w:rPr>
        <w:t>,</w:t>
      </w:r>
      <w:r w:rsidR="00382A11" w:rsidRPr="00245826">
        <w:rPr>
          <w:rFonts w:cs="Arial"/>
          <w:lang w:val="de-DE"/>
        </w:rPr>
        <w:t xml:space="preserve"> per Such-Eingabe oder über</w:t>
      </w:r>
      <w:r>
        <w:rPr>
          <w:rFonts w:cs="Arial"/>
          <w:lang w:val="de-DE"/>
        </w:rPr>
        <w:t xml:space="preserve"> die individuelle Favoritenliste</w:t>
      </w:r>
      <w:r w:rsidR="00382A11" w:rsidRPr="00245826">
        <w:rPr>
          <w:rFonts w:cs="Arial"/>
          <w:lang w:val="de-DE"/>
        </w:rPr>
        <w:t xml:space="preserve">. Über den Menü-Punkt „Kontakt“ lässt sich unter Angabe der Postleitzahl der entsprechende Kundenservice-Standort inklusive Kontaktdaten aufrufen. Nutzer mit einem kostenlosen </w:t>
      </w:r>
      <w:proofErr w:type="spellStart"/>
      <w:r w:rsidR="00382A11" w:rsidRPr="00245826">
        <w:rPr>
          <w:rFonts w:cs="Arial"/>
          <w:lang w:val="de-DE"/>
        </w:rPr>
        <w:t>MyWeber</w:t>
      </w:r>
      <w:proofErr w:type="spellEnd"/>
      <w:r w:rsidR="00382A11" w:rsidRPr="00245826">
        <w:rPr>
          <w:rFonts w:cs="Arial"/>
          <w:lang w:val="de-DE"/>
        </w:rPr>
        <w:t xml:space="preserve">-Konto haben zudem Zugriff auf die Technik-Hotline oder die zuständigen Fach- und Objektberater. </w:t>
      </w:r>
    </w:p>
    <w:p w14:paraId="6994D6EA" w14:textId="77777777" w:rsidR="00382A11" w:rsidRPr="00245826" w:rsidRDefault="00382A11" w:rsidP="00382A11">
      <w:pPr>
        <w:spacing w:line="360" w:lineRule="auto"/>
        <w:rPr>
          <w:rFonts w:cs="Arial"/>
          <w:lang w:val="de-DE"/>
        </w:rPr>
      </w:pPr>
    </w:p>
    <w:p w14:paraId="0E5E6E24" w14:textId="0F6098C4" w:rsidR="00382A11" w:rsidRPr="00245826" w:rsidRDefault="00382A11" w:rsidP="00382A11">
      <w:pPr>
        <w:spacing w:line="360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Um den Speicherbedarf so gering wie möglich zu halten und somit schnelle Ladezeiten zu gewährleisten, wurde auf umfangreiche Textinhalte verzichtet. Stattdessen leitet die App an einigen Stellen direkt auf die Weber-Website weiter. </w:t>
      </w:r>
    </w:p>
    <w:p w14:paraId="308B3BAD" w14:textId="77777777" w:rsidR="00382A11" w:rsidRPr="00245826" w:rsidRDefault="00382A11" w:rsidP="00382A11">
      <w:pPr>
        <w:spacing w:line="360" w:lineRule="auto"/>
        <w:rPr>
          <w:rFonts w:cs="Arial"/>
          <w:b/>
          <w:bCs/>
          <w:lang w:val="de-DE"/>
        </w:rPr>
      </w:pPr>
      <w:r w:rsidRPr="00245826">
        <w:rPr>
          <w:rFonts w:cs="Arial"/>
          <w:b/>
          <w:bCs/>
          <w:lang w:val="de-DE"/>
        </w:rPr>
        <w:lastRenderedPageBreak/>
        <w:t>Kombination aus Print und Online</w:t>
      </w:r>
    </w:p>
    <w:p w14:paraId="687D1ADC" w14:textId="77777777" w:rsidR="00382A11" w:rsidRPr="00245826" w:rsidRDefault="00382A11" w:rsidP="00382A11">
      <w:pPr>
        <w:spacing w:line="360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Neu ist die Scan-Funktion, mit der sich Broschüren auf das mobile Gerät einlesen lassen. „Damit erweitern wir unser Printangebot gezielt um nützliche digitale Inhalte“, sagt Christian </w:t>
      </w:r>
      <w:proofErr w:type="spellStart"/>
      <w:r w:rsidRPr="00245826">
        <w:rPr>
          <w:rFonts w:cs="Arial"/>
          <w:lang w:val="de-DE"/>
        </w:rPr>
        <w:t>Poprawa</w:t>
      </w:r>
      <w:proofErr w:type="spellEnd"/>
      <w:r w:rsidRPr="00245826">
        <w:rPr>
          <w:rFonts w:cs="Arial"/>
          <w:lang w:val="de-DE"/>
        </w:rPr>
        <w:t>, Direktor Vertrieb und Marketing bei Saint-</w:t>
      </w:r>
      <w:proofErr w:type="spellStart"/>
      <w:r w:rsidRPr="00245826">
        <w:rPr>
          <w:rFonts w:cs="Arial"/>
          <w:lang w:val="de-DE"/>
        </w:rPr>
        <w:t>Gobain</w:t>
      </w:r>
      <w:proofErr w:type="spellEnd"/>
      <w:r w:rsidRPr="00245826">
        <w:rPr>
          <w:rFonts w:cs="Arial"/>
          <w:lang w:val="de-DE"/>
        </w:rPr>
        <w:t xml:space="preserve"> Weber. „Wird das Cover einer Weber-Broschüre eingescannt, erhält der Nutzer via </w:t>
      </w:r>
      <w:proofErr w:type="spellStart"/>
      <w:r w:rsidRPr="00245826">
        <w:rPr>
          <w:rFonts w:cs="Arial"/>
          <w:lang w:val="de-DE"/>
        </w:rPr>
        <w:t>Augmented</w:t>
      </w:r>
      <w:proofErr w:type="spellEnd"/>
      <w:r w:rsidRPr="00245826">
        <w:rPr>
          <w:rFonts w:cs="Arial"/>
          <w:lang w:val="de-DE"/>
        </w:rPr>
        <w:t xml:space="preserve"> Reality weiterführende digitale Auswahlmöglichkeiten.“ Neben einer PDF Version der Broschüre stehen auch zusätzliche Videos und Informationstexte zur Verfügung. </w:t>
      </w:r>
    </w:p>
    <w:p w14:paraId="227C60E9" w14:textId="77777777" w:rsidR="00382A11" w:rsidRPr="00245826" w:rsidRDefault="00382A11" w:rsidP="00382A11">
      <w:pPr>
        <w:spacing w:line="360" w:lineRule="auto"/>
        <w:rPr>
          <w:rFonts w:cs="Arial"/>
          <w:lang w:val="de-DE"/>
        </w:rPr>
      </w:pPr>
    </w:p>
    <w:p w14:paraId="15E89F73" w14:textId="409F0422" w:rsidR="00382A11" w:rsidRPr="00245826" w:rsidRDefault="00382A11" w:rsidP="00382A11">
      <w:pPr>
        <w:spacing w:line="360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Die Weber App </w:t>
      </w:r>
      <w:r w:rsidR="007B413A">
        <w:rPr>
          <w:rFonts w:cs="Arial"/>
          <w:lang w:val="de-DE"/>
        </w:rPr>
        <w:t>ist</w:t>
      </w:r>
      <w:r w:rsidR="007B413A" w:rsidRPr="00245826">
        <w:rPr>
          <w:rFonts w:cs="Arial"/>
          <w:lang w:val="de-DE"/>
        </w:rPr>
        <w:t xml:space="preserve"> </w:t>
      </w:r>
      <w:r w:rsidRPr="00245826">
        <w:rPr>
          <w:rFonts w:cs="Arial"/>
          <w:lang w:val="de-DE"/>
        </w:rPr>
        <w:t>für</w:t>
      </w:r>
      <w:r w:rsidR="00F60F4E">
        <w:rPr>
          <w:rFonts w:cs="Arial"/>
          <w:lang w:val="de-DE"/>
        </w:rPr>
        <w:t xml:space="preserve"> </w:t>
      </w:r>
      <w:r w:rsidR="007B413A">
        <w:rPr>
          <w:rFonts w:cs="Arial"/>
          <w:lang w:val="de-DE"/>
        </w:rPr>
        <w:t xml:space="preserve">IOS und Android in den entsprechenden </w:t>
      </w:r>
      <w:r w:rsidR="00F60F4E">
        <w:rPr>
          <w:rFonts w:cs="Arial"/>
          <w:lang w:val="de-DE"/>
        </w:rPr>
        <w:t>App Store</w:t>
      </w:r>
      <w:r w:rsidR="007B413A">
        <w:rPr>
          <w:rFonts w:cs="Arial"/>
          <w:lang w:val="de-DE"/>
        </w:rPr>
        <w:t>s</w:t>
      </w:r>
      <w:r w:rsidR="00F60F4E">
        <w:rPr>
          <w:rFonts w:cs="Arial"/>
          <w:lang w:val="de-DE"/>
        </w:rPr>
        <w:t xml:space="preserve"> </w:t>
      </w:r>
      <w:r w:rsidRPr="00245826">
        <w:rPr>
          <w:rFonts w:cs="Arial"/>
          <w:lang w:val="de-DE"/>
        </w:rPr>
        <w:t>kostenlos verfügbar.</w:t>
      </w:r>
      <w:r w:rsidR="00F60F4E">
        <w:rPr>
          <w:rFonts w:cs="Arial"/>
          <w:lang w:val="de-DE"/>
        </w:rPr>
        <w:t xml:space="preserve"> </w:t>
      </w:r>
      <w:r w:rsidR="007B413A">
        <w:rPr>
          <w:rFonts w:cs="Arial"/>
          <w:lang w:val="de-DE"/>
        </w:rPr>
        <w:t>Links und w</w:t>
      </w:r>
      <w:r w:rsidRPr="00245826">
        <w:rPr>
          <w:rFonts w:cs="Arial"/>
          <w:lang w:val="de-DE"/>
        </w:rPr>
        <w:t xml:space="preserve">eitere Informationen: </w:t>
      </w:r>
      <w:hyperlink r:id="rId8" w:history="1">
        <w:r w:rsidR="00626C0E" w:rsidRPr="003B5E7D">
          <w:rPr>
            <w:rStyle w:val="Hyperlink"/>
            <w:rFonts w:cs="Arial"/>
            <w:lang w:val="de-DE"/>
          </w:rPr>
          <w:t>www.de.weber/app</w:t>
        </w:r>
      </w:hyperlink>
      <w:r w:rsidR="00626C0E">
        <w:rPr>
          <w:rFonts w:cs="Arial"/>
          <w:lang w:val="de-DE"/>
        </w:rPr>
        <w:t xml:space="preserve">. </w:t>
      </w:r>
    </w:p>
    <w:p w14:paraId="1839C54A" w14:textId="77777777" w:rsidR="00646240" w:rsidRPr="00245826" w:rsidRDefault="00646240" w:rsidP="00594196">
      <w:pPr>
        <w:rPr>
          <w:rFonts w:cs="Arial"/>
          <w:lang w:val="de-DE"/>
        </w:rPr>
      </w:pPr>
      <w:r w:rsidRPr="00245826">
        <w:rPr>
          <w:rFonts w:cs="Arial"/>
          <w:lang w:val="de-DE"/>
        </w:rPr>
        <w:t> </w:t>
      </w:r>
    </w:p>
    <w:p w14:paraId="7B52586F" w14:textId="77777777" w:rsidR="00646240" w:rsidRPr="00245826" w:rsidRDefault="00646240" w:rsidP="00A212E2">
      <w:pPr>
        <w:rPr>
          <w:rStyle w:val="Fett"/>
          <w:rFonts w:cs="Arial"/>
          <w:sz w:val="20"/>
          <w:szCs w:val="20"/>
          <w:lang w:val="de-DE"/>
        </w:rPr>
      </w:pPr>
    </w:p>
    <w:p w14:paraId="21178F24" w14:textId="77777777" w:rsidR="00245826" w:rsidRPr="00245826" w:rsidRDefault="00245826" w:rsidP="0024582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de-DE" w:eastAsia="de-DE"/>
        </w:rPr>
      </w:pPr>
      <w:r w:rsidRPr="00245826">
        <w:rPr>
          <w:rFonts w:cs="Arial"/>
          <w:b/>
          <w:bCs/>
          <w:sz w:val="20"/>
          <w:szCs w:val="20"/>
          <w:lang w:val="de-DE" w:eastAsia="de-DE"/>
        </w:rPr>
        <w:t>Über Saint-</w:t>
      </w:r>
      <w:proofErr w:type="spellStart"/>
      <w:r w:rsidRPr="00245826">
        <w:rPr>
          <w:rFonts w:cs="Arial"/>
          <w:b/>
          <w:bCs/>
          <w:sz w:val="20"/>
          <w:szCs w:val="20"/>
          <w:lang w:val="de-DE" w:eastAsia="de-DE"/>
        </w:rPr>
        <w:t>Gobain</w:t>
      </w:r>
      <w:proofErr w:type="spellEnd"/>
      <w:r w:rsidRPr="00245826">
        <w:rPr>
          <w:rFonts w:cs="Arial"/>
          <w:b/>
          <w:bCs/>
          <w:sz w:val="20"/>
          <w:szCs w:val="20"/>
          <w:lang w:val="de-DE" w:eastAsia="de-DE"/>
        </w:rPr>
        <w:t xml:space="preserve"> Weber</w:t>
      </w:r>
    </w:p>
    <w:p w14:paraId="1FDB1273" w14:textId="77777777" w:rsidR="00245826" w:rsidRPr="00245826" w:rsidRDefault="00245826" w:rsidP="00245826">
      <w:pPr>
        <w:rPr>
          <w:rFonts w:cs="Arial"/>
          <w:sz w:val="20"/>
          <w:szCs w:val="20"/>
          <w:lang w:val="de-DE"/>
        </w:rPr>
      </w:pPr>
      <w:r w:rsidRPr="00245826">
        <w:rPr>
          <w:rFonts w:cs="Arial"/>
          <w:sz w:val="20"/>
          <w:szCs w:val="20"/>
          <w:lang w:val="de-DE"/>
        </w:rPr>
        <w:t>Die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</w:t>
      </w:r>
    </w:p>
    <w:p w14:paraId="325F8C5C" w14:textId="7EB2FAFB" w:rsidR="00245826" w:rsidRPr="00245826" w:rsidRDefault="00245826" w:rsidP="00245826">
      <w:pPr>
        <w:rPr>
          <w:rFonts w:cs="Arial"/>
          <w:sz w:val="20"/>
          <w:szCs w:val="20"/>
          <w:lang w:val="de-DE"/>
        </w:rPr>
      </w:pPr>
      <w:r w:rsidRPr="00245826">
        <w:rPr>
          <w:rFonts w:cs="Arial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 xml:space="preserve"> Weber. Der Fokus der vielfach ausgezei</w:t>
      </w:r>
      <w:r w:rsidR="00630ED5">
        <w:rPr>
          <w:rFonts w:cs="Arial"/>
          <w:sz w:val="20"/>
          <w:szCs w:val="20"/>
          <w:lang w:val="de-DE"/>
        </w:rPr>
        <w:t>chneten Neuentwicklungen liegt </w:t>
      </w:r>
      <w:r w:rsidRPr="00245826">
        <w:rPr>
          <w:rFonts w:cs="Arial"/>
          <w:sz w:val="20"/>
          <w:szCs w:val="20"/>
          <w:lang w:val="de-DE"/>
        </w:rPr>
        <w:t>auf wohngesunden, umweltschonenden Baustoffen. Weber ist Teil der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>-Gruppe, dem weltweit führenden Anbieter auf den Märkten des Wohnens und Arbeitens.</w:t>
      </w:r>
    </w:p>
    <w:p w14:paraId="1698834F" w14:textId="77777777" w:rsidR="00245826" w:rsidRPr="00245826" w:rsidRDefault="00245826" w:rsidP="00245826">
      <w:pPr>
        <w:rPr>
          <w:rFonts w:cs="Arial"/>
          <w:b/>
          <w:lang w:val="de-DE"/>
        </w:rPr>
      </w:pPr>
    </w:p>
    <w:p w14:paraId="73F23806" w14:textId="77777777" w:rsidR="00245826" w:rsidRPr="00245826" w:rsidRDefault="00245826" w:rsidP="00245826">
      <w:pPr>
        <w:rPr>
          <w:rFonts w:cs="Arial"/>
          <w:b/>
          <w:lang w:val="de-DE"/>
        </w:rPr>
      </w:pPr>
      <w:r w:rsidRPr="00245826">
        <w:rPr>
          <w:rFonts w:cs="Arial"/>
          <w:b/>
          <w:lang w:val="de-DE"/>
        </w:rPr>
        <w:t>Kontakt:</w:t>
      </w:r>
    </w:p>
    <w:p w14:paraId="2E5C4594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Saint-</w:t>
      </w:r>
      <w:proofErr w:type="spellStart"/>
      <w:r w:rsidRPr="00245826">
        <w:rPr>
          <w:rFonts w:cs="Arial"/>
          <w:lang w:val="de-DE"/>
        </w:rPr>
        <w:t>Gobain</w:t>
      </w:r>
      <w:proofErr w:type="spellEnd"/>
      <w:r w:rsidRPr="00245826">
        <w:rPr>
          <w:rFonts w:cs="Arial"/>
          <w:lang w:val="de-DE"/>
        </w:rPr>
        <w:t xml:space="preserve"> Weber GmbH</w:t>
      </w:r>
    </w:p>
    <w:p w14:paraId="24E5FAEF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Christian </w:t>
      </w:r>
      <w:proofErr w:type="spellStart"/>
      <w:r w:rsidRPr="00245826">
        <w:rPr>
          <w:rFonts w:cs="Arial"/>
          <w:lang w:val="de-DE"/>
        </w:rPr>
        <w:t>Poprawa</w:t>
      </w:r>
      <w:proofErr w:type="spellEnd"/>
    </w:p>
    <w:p w14:paraId="25D87732" w14:textId="77777777" w:rsidR="00245826" w:rsidRPr="00245826" w:rsidRDefault="00245826" w:rsidP="00245826">
      <w:pPr>
        <w:spacing w:line="276" w:lineRule="auto"/>
        <w:jc w:val="left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Schanzenstraße 84  </w:t>
      </w:r>
      <w:r w:rsidRPr="00245826">
        <w:rPr>
          <w:rFonts w:cs="Arial"/>
          <w:lang w:val="de-DE"/>
        </w:rPr>
        <w:br/>
        <w:t>40549 Düsseldorf</w:t>
      </w:r>
    </w:p>
    <w:p w14:paraId="7C6180DE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Tel.: (0211) 91369 280</w:t>
      </w:r>
    </w:p>
    <w:p w14:paraId="4399BE55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Fax: (0211) 91369 309</w:t>
      </w:r>
    </w:p>
    <w:p w14:paraId="7C279C1D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E-Mail: </w:t>
      </w:r>
      <w:hyperlink r:id="rId9" w:history="1">
        <w:r w:rsidRPr="00245826">
          <w:rPr>
            <w:rFonts w:cs="Arial"/>
            <w:lang w:val="de-DE"/>
          </w:rPr>
          <w:t>christian.poprawa@sg-weber.de</w:t>
        </w:r>
      </w:hyperlink>
      <w:r w:rsidRPr="00245826">
        <w:rPr>
          <w:rFonts w:cs="Arial"/>
          <w:lang w:val="de-DE"/>
        </w:rPr>
        <w:t xml:space="preserve"> </w:t>
      </w:r>
    </w:p>
    <w:p w14:paraId="169D118E" w14:textId="77777777" w:rsidR="00245826" w:rsidRPr="00245826" w:rsidRDefault="00245826" w:rsidP="00245826">
      <w:pPr>
        <w:rPr>
          <w:rFonts w:cs="Arial"/>
          <w:b/>
          <w:lang w:val="de-DE"/>
        </w:rPr>
      </w:pPr>
    </w:p>
    <w:p w14:paraId="22B7225F" w14:textId="77777777" w:rsidR="00245826" w:rsidRPr="00245826" w:rsidRDefault="00245826">
      <w:pPr>
        <w:spacing w:after="160" w:line="259" w:lineRule="auto"/>
        <w:jc w:val="left"/>
        <w:rPr>
          <w:rFonts w:cs="Arial"/>
          <w:b/>
          <w:lang w:val="de-DE"/>
        </w:rPr>
      </w:pPr>
      <w:r w:rsidRPr="00245826">
        <w:rPr>
          <w:rFonts w:cs="Arial"/>
          <w:b/>
          <w:lang w:val="de-DE"/>
        </w:rPr>
        <w:br w:type="page"/>
      </w:r>
    </w:p>
    <w:p w14:paraId="66AE4950" w14:textId="77777777" w:rsidR="00245826" w:rsidRPr="00245826" w:rsidRDefault="00245826" w:rsidP="00245826">
      <w:pPr>
        <w:rPr>
          <w:rFonts w:cs="Arial"/>
          <w:b/>
          <w:lang w:val="de-DE"/>
        </w:rPr>
      </w:pPr>
      <w:r w:rsidRPr="00245826">
        <w:rPr>
          <w:rFonts w:cs="Arial"/>
          <w:b/>
          <w:lang w:val="de-DE"/>
        </w:rPr>
        <w:lastRenderedPageBreak/>
        <w:t xml:space="preserve">Bildmaterial: </w:t>
      </w:r>
    </w:p>
    <w:p w14:paraId="473F61BF" w14:textId="77777777" w:rsidR="001425EA" w:rsidRPr="00245826" w:rsidRDefault="001425EA" w:rsidP="00594196">
      <w:pPr>
        <w:rPr>
          <w:rStyle w:val="Fett"/>
          <w:rFonts w:cs="Arial"/>
          <w:sz w:val="22"/>
          <w:lang w:val="de-DE"/>
        </w:rPr>
      </w:pPr>
    </w:p>
    <w:p w14:paraId="6595B480" w14:textId="1266DB91" w:rsidR="00245826" w:rsidRPr="00245826" w:rsidRDefault="00750313" w:rsidP="00245826">
      <w:pPr>
        <w:spacing w:line="360" w:lineRule="auto"/>
        <w:rPr>
          <w:rFonts w:cs="Arial"/>
          <w:lang w:val="de-DE"/>
        </w:rPr>
      </w:pPr>
      <w:r>
        <w:rPr>
          <w:rFonts w:cs="Arial"/>
          <w:noProof/>
          <w:lang w:val="de-DE"/>
        </w:rPr>
        <w:drawing>
          <wp:inline distT="0" distB="0" distL="0" distR="0" wp14:anchorId="2855910A" wp14:editId="0665B688">
            <wp:extent cx="1862455" cy="3644636"/>
            <wp:effectExtent l="0" t="0" r="4445" b="635"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erApp_St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69" cy="37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A83B8" w14:textId="77777777" w:rsidR="00245826" w:rsidRPr="00245826" w:rsidRDefault="00245826" w:rsidP="00245826">
      <w:pPr>
        <w:spacing w:line="360" w:lineRule="auto"/>
        <w:rPr>
          <w:lang w:val="de-DE"/>
        </w:rPr>
      </w:pPr>
      <w:r w:rsidRPr="00245826">
        <w:rPr>
          <w:lang w:val="de-DE"/>
        </w:rPr>
        <w:t xml:space="preserve">Von der Startseite gelangen Nutzer zu den einzelnen Kategorien und ihrer Favoritenliste. Über die Menü-Leiste haben sie direkten Zugriff auf Produkte, die Kontakt-Funktion und den persönlichen </w:t>
      </w:r>
      <w:proofErr w:type="spellStart"/>
      <w:r w:rsidRPr="00245826">
        <w:rPr>
          <w:lang w:val="de-DE"/>
        </w:rPr>
        <w:t>MyWeber</w:t>
      </w:r>
      <w:proofErr w:type="spellEnd"/>
      <w:r w:rsidRPr="00245826">
        <w:rPr>
          <w:lang w:val="de-DE"/>
        </w:rPr>
        <w:t>-Bereich. Foto: Saint-</w:t>
      </w:r>
      <w:proofErr w:type="spellStart"/>
      <w:r w:rsidRPr="00245826">
        <w:rPr>
          <w:lang w:val="de-DE"/>
        </w:rPr>
        <w:t>Gobain</w:t>
      </w:r>
      <w:proofErr w:type="spellEnd"/>
      <w:r w:rsidRPr="00245826">
        <w:rPr>
          <w:lang w:val="de-DE"/>
        </w:rPr>
        <w:t xml:space="preserve"> Weber</w:t>
      </w:r>
    </w:p>
    <w:p w14:paraId="4EDBEEED" w14:textId="77777777" w:rsidR="00245826" w:rsidRPr="00245826" w:rsidRDefault="00245826" w:rsidP="00245826">
      <w:pPr>
        <w:spacing w:line="360" w:lineRule="auto"/>
        <w:rPr>
          <w:lang w:val="de-DE"/>
        </w:rPr>
      </w:pPr>
    </w:p>
    <w:p w14:paraId="6669E611" w14:textId="5F5BFF3D" w:rsidR="00245826" w:rsidRPr="00245826" w:rsidRDefault="00750313" w:rsidP="00245826">
      <w:pPr>
        <w:spacing w:line="360" w:lineRule="auto"/>
        <w:rPr>
          <w:lang w:val="de-DE"/>
        </w:rPr>
      </w:pPr>
      <w:r>
        <w:rPr>
          <w:noProof/>
          <w:lang w:val="de-DE"/>
        </w:rPr>
        <w:lastRenderedPageBreak/>
        <w:drawing>
          <wp:inline distT="0" distB="0" distL="0" distR="0" wp14:anchorId="5352C013" wp14:editId="24D5A98D">
            <wp:extent cx="1414791" cy="2768600"/>
            <wp:effectExtent l="0" t="0" r="0" b="0"/>
            <wp:docPr id="8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erApp_Kontak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78" cy="28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1091" w14:textId="3F812829" w:rsidR="00245826" w:rsidRDefault="00245826" w:rsidP="00245826">
      <w:pPr>
        <w:spacing w:line="360" w:lineRule="auto"/>
        <w:rPr>
          <w:rFonts w:cs="Arial"/>
          <w:lang w:val="de-DE"/>
        </w:rPr>
      </w:pPr>
      <w:r w:rsidRPr="00245826">
        <w:rPr>
          <w:lang w:val="de-DE"/>
        </w:rPr>
        <w:t xml:space="preserve">Im Kontakt-Menü lassen sich </w:t>
      </w:r>
      <w:r w:rsidRPr="00245826">
        <w:rPr>
          <w:rFonts w:cs="Arial"/>
          <w:lang w:val="de-DE"/>
        </w:rPr>
        <w:t>der zuständige Kundenservice-Standort inklusive Kontaktdaten aufrufen und direkt per Telefon oder Mail kontaktieren. Foto: Saint-</w:t>
      </w:r>
      <w:proofErr w:type="spellStart"/>
      <w:r w:rsidRPr="00245826">
        <w:rPr>
          <w:rFonts w:cs="Arial"/>
          <w:lang w:val="de-DE"/>
        </w:rPr>
        <w:t>Gobain</w:t>
      </w:r>
      <w:proofErr w:type="spellEnd"/>
      <w:r w:rsidRPr="00245826">
        <w:rPr>
          <w:rFonts w:cs="Arial"/>
          <w:lang w:val="de-DE"/>
        </w:rPr>
        <w:t xml:space="preserve"> Weber</w:t>
      </w:r>
    </w:p>
    <w:p w14:paraId="58EE76D9" w14:textId="77777777" w:rsidR="00750313" w:rsidRPr="00245826" w:rsidRDefault="00750313" w:rsidP="00245826">
      <w:pPr>
        <w:spacing w:line="360" w:lineRule="auto"/>
        <w:rPr>
          <w:lang w:val="de-DE"/>
        </w:rPr>
      </w:pPr>
    </w:p>
    <w:p w14:paraId="6F043DD9" w14:textId="4ECEFA5A" w:rsidR="00245826" w:rsidRPr="00245826" w:rsidRDefault="00750313" w:rsidP="00245826">
      <w:pPr>
        <w:spacing w:line="360" w:lineRule="auto"/>
        <w:rPr>
          <w:rFonts w:cs="Arial"/>
          <w:lang w:val="de-DE"/>
        </w:rPr>
      </w:pPr>
      <w:r>
        <w:rPr>
          <w:rFonts w:cs="Arial"/>
          <w:noProof/>
          <w:lang w:val="de-DE"/>
        </w:rPr>
        <w:drawing>
          <wp:inline distT="0" distB="0" distL="0" distR="0" wp14:anchorId="0477AA65" wp14:editId="475C5078">
            <wp:extent cx="1505649" cy="2946400"/>
            <wp:effectExtent l="0" t="0" r="5715" b="0"/>
            <wp:docPr id="9" name="Grafik 9" descr="Ein Bild, das Bus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erApp_Sc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03" cy="296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694B" w14:textId="6DF3DD64" w:rsidR="00245826" w:rsidRPr="00245826" w:rsidRDefault="00245826" w:rsidP="00750313">
      <w:pPr>
        <w:spacing w:line="360" w:lineRule="auto"/>
        <w:rPr>
          <w:rStyle w:val="Fett"/>
          <w:rFonts w:cs="Arial"/>
          <w:sz w:val="22"/>
          <w:lang w:val="de-DE"/>
        </w:rPr>
      </w:pPr>
      <w:r w:rsidRPr="00245826">
        <w:rPr>
          <w:lang w:val="de-DE"/>
        </w:rPr>
        <w:t>Mit der neuen Scan-Funktion erhalten Nutzer Zugriff auf zusätzliche digitale Medieninhalte. Foto: Saint-</w:t>
      </w:r>
      <w:proofErr w:type="spellStart"/>
      <w:r w:rsidRPr="00245826">
        <w:rPr>
          <w:lang w:val="de-DE"/>
        </w:rPr>
        <w:t>Gobain</w:t>
      </w:r>
      <w:proofErr w:type="spellEnd"/>
      <w:r w:rsidRPr="00245826">
        <w:rPr>
          <w:lang w:val="de-DE"/>
        </w:rPr>
        <w:t xml:space="preserve"> Weber</w:t>
      </w:r>
    </w:p>
    <w:sectPr w:rsidR="00245826" w:rsidRPr="00245826" w:rsidSect="001C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6C80" w14:textId="77777777" w:rsidR="00A901A9" w:rsidRDefault="00A901A9" w:rsidP="00594196">
      <w:r>
        <w:separator/>
      </w:r>
    </w:p>
  </w:endnote>
  <w:endnote w:type="continuationSeparator" w:id="0">
    <w:p w14:paraId="0F54D39F" w14:textId="77777777" w:rsidR="00A901A9" w:rsidRDefault="00A901A9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">
    <w:altName w:val="Calibri"/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29AC" w14:textId="77777777" w:rsidR="00E96D85" w:rsidRDefault="00E9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A39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6315671" wp14:editId="7DCDE219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D620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268A5E" wp14:editId="2097028E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F9B388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>Saint-</w:t>
    </w:r>
    <w:proofErr w:type="spellStart"/>
    <w:r>
      <w:rPr>
        <w:rFonts w:ascii="Calibri" w:hAnsi="Calibri" w:cs="Calibri"/>
        <w:b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 Weber GmbH,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Schanzenstr. 84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·  40549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Düsseldorf · Telefon +49 211 91 369-0 · Telefax  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70D48801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Buchhaltung: Saint-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Weber  SSC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Finanzen · Bürgermeister-Grünzweig Straße 1 · 67059 Ludwigshafen</w:t>
    </w:r>
  </w:p>
  <w:p w14:paraId="24727CF6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Handelsregister: AG Düsseldorf HRB 65250 ·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USt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>.-Nr.: DE 122 39 2875</w:t>
    </w:r>
  </w:p>
  <w:p w14:paraId="5730A0BD" w14:textId="77777777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Pouzet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F330" w14:textId="77777777" w:rsidR="00A901A9" w:rsidRDefault="00A901A9" w:rsidP="00594196">
      <w:r>
        <w:separator/>
      </w:r>
    </w:p>
  </w:footnote>
  <w:footnote w:type="continuationSeparator" w:id="0">
    <w:p w14:paraId="0473926F" w14:textId="77777777" w:rsidR="00A901A9" w:rsidRDefault="00A901A9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61B4" w14:textId="77777777" w:rsidR="00E96D85" w:rsidRDefault="00E9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1995" w14:textId="77777777" w:rsidR="00E96D85" w:rsidRDefault="00E96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C252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67C9FF" wp14:editId="4EBD31A6">
          <wp:simplePos x="0" y="0"/>
          <wp:positionH relativeFrom="column">
            <wp:posOffset>1872615</wp:posOffset>
          </wp:positionH>
          <wp:positionV relativeFrom="paragraph">
            <wp:posOffset>-1440143</wp:posOffset>
          </wp:positionV>
          <wp:extent cx="1658115" cy="48768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5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FE"/>
    <w:rsid w:val="00006DDE"/>
    <w:rsid w:val="000430DC"/>
    <w:rsid w:val="00053BC2"/>
    <w:rsid w:val="000566CC"/>
    <w:rsid w:val="00066715"/>
    <w:rsid w:val="000A09CA"/>
    <w:rsid w:val="000A4502"/>
    <w:rsid w:val="000B3BFA"/>
    <w:rsid w:val="000C4804"/>
    <w:rsid w:val="000F28BA"/>
    <w:rsid w:val="000F3475"/>
    <w:rsid w:val="00121071"/>
    <w:rsid w:val="001251C1"/>
    <w:rsid w:val="00126596"/>
    <w:rsid w:val="00134943"/>
    <w:rsid w:val="001425EA"/>
    <w:rsid w:val="001445B5"/>
    <w:rsid w:val="001552EA"/>
    <w:rsid w:val="00161A03"/>
    <w:rsid w:val="001A229F"/>
    <w:rsid w:val="001C1CBF"/>
    <w:rsid w:val="001F3457"/>
    <w:rsid w:val="00207A7E"/>
    <w:rsid w:val="00212B1B"/>
    <w:rsid w:val="00230757"/>
    <w:rsid w:val="00231735"/>
    <w:rsid w:val="00245826"/>
    <w:rsid w:val="00251E90"/>
    <w:rsid w:val="002B1089"/>
    <w:rsid w:val="002C1353"/>
    <w:rsid w:val="002D48EB"/>
    <w:rsid w:val="00312B91"/>
    <w:rsid w:val="00350D12"/>
    <w:rsid w:val="00375791"/>
    <w:rsid w:val="00382A11"/>
    <w:rsid w:val="00387CB8"/>
    <w:rsid w:val="00397A41"/>
    <w:rsid w:val="004210CB"/>
    <w:rsid w:val="00427267"/>
    <w:rsid w:val="0043454A"/>
    <w:rsid w:val="004A6518"/>
    <w:rsid w:val="004A6EE7"/>
    <w:rsid w:val="004C5A5A"/>
    <w:rsid w:val="004E173B"/>
    <w:rsid w:val="004F17FE"/>
    <w:rsid w:val="004F1975"/>
    <w:rsid w:val="004F2538"/>
    <w:rsid w:val="00541190"/>
    <w:rsid w:val="00582E2A"/>
    <w:rsid w:val="00594196"/>
    <w:rsid w:val="005A7B88"/>
    <w:rsid w:val="005D552C"/>
    <w:rsid w:val="00603405"/>
    <w:rsid w:val="00626C0E"/>
    <w:rsid w:val="00630ED5"/>
    <w:rsid w:val="00637F97"/>
    <w:rsid w:val="00641F09"/>
    <w:rsid w:val="00646240"/>
    <w:rsid w:val="00664125"/>
    <w:rsid w:val="00674D01"/>
    <w:rsid w:val="006777CD"/>
    <w:rsid w:val="006C0135"/>
    <w:rsid w:val="006C4C8C"/>
    <w:rsid w:val="00750313"/>
    <w:rsid w:val="00782D9C"/>
    <w:rsid w:val="00783D0A"/>
    <w:rsid w:val="00784A29"/>
    <w:rsid w:val="00785D16"/>
    <w:rsid w:val="007861DC"/>
    <w:rsid w:val="007927EB"/>
    <w:rsid w:val="007B33D4"/>
    <w:rsid w:val="007B3437"/>
    <w:rsid w:val="007B413A"/>
    <w:rsid w:val="007B4E43"/>
    <w:rsid w:val="007D4E8F"/>
    <w:rsid w:val="007E65C7"/>
    <w:rsid w:val="007F2D31"/>
    <w:rsid w:val="008008F9"/>
    <w:rsid w:val="008057CF"/>
    <w:rsid w:val="00812E5A"/>
    <w:rsid w:val="0086105B"/>
    <w:rsid w:val="00865A06"/>
    <w:rsid w:val="00866FA4"/>
    <w:rsid w:val="008737E5"/>
    <w:rsid w:val="00875E80"/>
    <w:rsid w:val="008A27CE"/>
    <w:rsid w:val="008C0B8D"/>
    <w:rsid w:val="008C1720"/>
    <w:rsid w:val="008D480C"/>
    <w:rsid w:val="008D6B94"/>
    <w:rsid w:val="008F6C6C"/>
    <w:rsid w:val="00923AB9"/>
    <w:rsid w:val="0092497B"/>
    <w:rsid w:val="009B1C82"/>
    <w:rsid w:val="009C655D"/>
    <w:rsid w:val="009E0BB0"/>
    <w:rsid w:val="00A212E2"/>
    <w:rsid w:val="00A33625"/>
    <w:rsid w:val="00A6095C"/>
    <w:rsid w:val="00A763D9"/>
    <w:rsid w:val="00A8376B"/>
    <w:rsid w:val="00A901A9"/>
    <w:rsid w:val="00AD3398"/>
    <w:rsid w:val="00AD4EB0"/>
    <w:rsid w:val="00B41703"/>
    <w:rsid w:val="00B50F60"/>
    <w:rsid w:val="00B5246D"/>
    <w:rsid w:val="00BA0EDD"/>
    <w:rsid w:val="00BB0485"/>
    <w:rsid w:val="00BC2B02"/>
    <w:rsid w:val="00BE6DAE"/>
    <w:rsid w:val="00C102B3"/>
    <w:rsid w:val="00C521A8"/>
    <w:rsid w:val="00C6338F"/>
    <w:rsid w:val="00C668E4"/>
    <w:rsid w:val="00C878FD"/>
    <w:rsid w:val="00C90705"/>
    <w:rsid w:val="00CC1DCC"/>
    <w:rsid w:val="00CC2957"/>
    <w:rsid w:val="00CD1588"/>
    <w:rsid w:val="00CE04B7"/>
    <w:rsid w:val="00CF3C20"/>
    <w:rsid w:val="00D17669"/>
    <w:rsid w:val="00D26C8D"/>
    <w:rsid w:val="00D3503C"/>
    <w:rsid w:val="00D406EA"/>
    <w:rsid w:val="00D63AEE"/>
    <w:rsid w:val="00D80C60"/>
    <w:rsid w:val="00D83A4E"/>
    <w:rsid w:val="00DA4FBD"/>
    <w:rsid w:val="00DB4EE8"/>
    <w:rsid w:val="00E3389F"/>
    <w:rsid w:val="00E4446A"/>
    <w:rsid w:val="00E67D66"/>
    <w:rsid w:val="00E95711"/>
    <w:rsid w:val="00E96D85"/>
    <w:rsid w:val="00EF79ED"/>
    <w:rsid w:val="00F202A7"/>
    <w:rsid w:val="00F36ACA"/>
    <w:rsid w:val="00F60F4E"/>
    <w:rsid w:val="00FB17C1"/>
    <w:rsid w:val="00FD529E"/>
    <w:rsid w:val="00FD61D0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49400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11"/>
    <w:pPr>
      <w:spacing w:line="240" w:lineRule="auto"/>
      <w:jc w:val="left"/>
    </w:pPr>
    <w:rPr>
      <w:rFonts w:asciiTheme="minorHAnsi" w:hAnsiTheme="minorHAns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C0E"/>
    <w:pPr>
      <w:jc w:val="both"/>
    </w:pPr>
    <w:rPr>
      <w:rFonts w:ascii="Arial" w:hAnsi="Arial"/>
      <w:b/>
      <w:bCs/>
      <w:color w:val="000000" w:themeColor="background2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C0E"/>
    <w:rPr>
      <w:rFonts w:ascii="Arial" w:hAnsi="Arial"/>
      <w:b/>
      <w:bCs/>
      <w:color w:val="000000" w:themeColor="background2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.weber/ap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.poprawa@sg-weber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C7AD-92F8-1544-B722-D11442B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C:\Users\E0401567\Desktop\CHARTES GARPHIQUE\Nouveau dossier\Press release\PRESS_RELEASE_ENDORSED-BRAND-WEBER.dotx</Template>
  <TotalTime>0</TotalTime>
  <Pages>4</Pages>
  <Words>503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Simone Lafrenz</cp:lastModifiedBy>
  <cp:revision>6</cp:revision>
  <cp:lastPrinted>2019-09-13T12:55:00Z</cp:lastPrinted>
  <dcterms:created xsi:type="dcterms:W3CDTF">2019-09-13T12:51:00Z</dcterms:created>
  <dcterms:modified xsi:type="dcterms:W3CDTF">2019-10-23T12:08:00Z</dcterms:modified>
</cp:coreProperties>
</file>