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4196" w:rsidRPr="002602F1" w:rsidRDefault="008008F9" w:rsidP="00A50436">
      <w:pPr>
        <w:rPr>
          <w:rFonts w:cs="Arial"/>
          <w:lang w:val="de-DE" w:eastAsia="fr-FR"/>
        </w:rPr>
      </w:pPr>
      <w:r w:rsidRPr="002602F1">
        <w:rPr>
          <w:rFonts w:cs="Arial"/>
          <w:noProof/>
          <w:lang w:val="de-DE" w:eastAsia="de-DE"/>
        </w:rPr>
        <mc:AlternateContent>
          <mc:Choice Requires="wps">
            <w:drawing>
              <wp:inline distT="0" distB="0" distL="0" distR="0" wp14:anchorId="5A400FEE" wp14:editId="66B00BAE">
                <wp:extent cx="5399405" cy="0"/>
                <wp:effectExtent l="19050" t="19050" r="29845" b="19050"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99405" cy="0"/>
                        </a:xfrm>
                        <a:prstGeom prst="line">
                          <a:avLst/>
                        </a:prstGeom>
                        <a:ln w="34925" cap="rnd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5F1F3D3" id="Connecteur droit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1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lZz3QEAABUEAAAOAAAAZHJzL2Uyb0RvYy54bWysU02P0zAQvSPxHyzfadLuLqJR0z10tVwQ&#10;VLD8AK8zbiz5S2Nvk/57xk6brgAJgbg4GXvem3nP4839aA07AkbtXcuXi5ozcNJ32h1a/v3p8d0H&#10;zmISrhPGO2j5CSK/3759sxlCAyvfe9MBMiJxsRlCy/uUQlNVUfZgRVz4AI4OlUcrEoV4qDoUA7Fb&#10;U63q+n01eOwCegkx0u7DdMi3hV8pkOmLUhESMy2n3lJZsazPea22G9EcUIRey3Mb4h+6sEI7KjpT&#10;PYgk2AvqX6isluijV2khva28UlpC0UBqlvVPar71IkDRQubEMNsU/x+t/HzcI9Ndy1ecOWHpinbe&#10;OfINXpB16HViq+zSEGJDyTu3x3MUwx6z5FGhzV8Sw8bi7Gl2FsbEJG3e3azXt/UdZ/JyVl2BAWP6&#10;CN6y/NNyo10WLRpx/BQTFaPUS0reNo4NLb+5Xa8yn6ChQdcVQPRGd4/amJxWRgh2BtlR0OWnscgg&#10;rldZFBlHBbK4SU75SycDU6WvoMgcErCcCuSxvHIKKcGlZbanMFF2hinqYAbWfwae8zMUysj+DXhG&#10;lMrepRlstfP4u+ppvLSspvyLA5PubMGz707loos1NHtF4fmd5OF+HRf49TVvfwAAAP//AwBQSwME&#10;FAAGAAgAAAAhAL8Jat7ZAAAAAgEAAA8AAABkcnMvZG93bnJldi54bWxMj91Kw0AQhe8F32EZwTu7&#10;qaKUmE2xBTEiWK0+wCQ7+dHsbMhu2/TtnXqjNwcOZzjnm2w5uV7taQydZwPzWQKKuPK248bA58fj&#10;1QJUiMgWe89k4EgBlvn5WYap9Qd+p/02NkpKOKRooI1xSLUOVUsOw8wPxJLVfnQYxY6NtiMepNz1&#10;+jpJ7rTDjmWhxYHWLVXf250z8Ore/JdfFfOnVV2+dMW6Lo7PG2MuL6aHe1CRpvh3DCd8QYdcmEq/&#10;YxtUb0Aeib8q2eI2uQFVnqzOM/0fPf8BAAD//wMAUEsBAi0AFAAGAAgAAAAhALaDOJL+AAAA4QEA&#10;ABMAAAAAAAAAAAAAAAAAAAAAAFtDb250ZW50X1R5cGVzXS54bWxQSwECLQAUAAYACAAAACEAOP0h&#10;/9YAAACUAQAACwAAAAAAAAAAAAAAAAAvAQAAX3JlbHMvLnJlbHNQSwECLQAUAAYACAAAACEAF3pW&#10;c90BAAAVBAAADgAAAAAAAAAAAAAAAAAuAgAAZHJzL2Uyb0RvYy54bWxQSwECLQAUAAYACAAAACEA&#10;vwlq3tkAAAACAQAADwAAAAAAAAAAAAAAAAA3BAAAZHJzL2Rvd25yZXYueG1sUEsFBgAAAAAEAAQA&#10;8wAAAD0FAAAAAA==&#10;" strokecolor="#ffeb00 [3215]" strokeweight="2.75pt">
                <v:stroke joinstyle="miter" endcap="round"/>
                <w10:anchorlock/>
              </v:line>
            </w:pict>
          </mc:Fallback>
        </mc:AlternateContent>
      </w:r>
    </w:p>
    <w:p w:rsidR="00594196" w:rsidRPr="002602F1" w:rsidRDefault="000C4804" w:rsidP="00A50436">
      <w:pPr>
        <w:pStyle w:val="Titel"/>
        <w:jc w:val="both"/>
        <w:rPr>
          <w:rFonts w:cs="Arial"/>
          <w:lang w:val="de-DE"/>
        </w:rPr>
      </w:pPr>
      <w:r w:rsidRPr="002602F1">
        <w:rPr>
          <w:rFonts w:cs="Arial"/>
          <w:lang w:val="de-DE"/>
        </w:rPr>
        <w:t>PRESSEMITTEILUNG</w:t>
      </w:r>
    </w:p>
    <w:p w:rsidR="008008F9" w:rsidRPr="002602F1" w:rsidRDefault="008008F9" w:rsidP="00A50436">
      <w:pPr>
        <w:rPr>
          <w:rFonts w:cs="Arial"/>
          <w:lang w:val="de-DE"/>
        </w:rPr>
      </w:pPr>
      <w:r w:rsidRPr="002602F1">
        <w:rPr>
          <w:rFonts w:cs="Arial"/>
          <w:noProof/>
          <w:lang w:val="de-DE" w:eastAsia="de-DE"/>
        </w:rPr>
        <mc:AlternateContent>
          <mc:Choice Requires="wps">
            <w:drawing>
              <wp:inline distT="0" distB="0" distL="0" distR="0" wp14:anchorId="0ABCF379" wp14:editId="0DD51398">
                <wp:extent cx="5399405" cy="0"/>
                <wp:effectExtent l="19050" t="19050" r="29845" b="19050"/>
                <wp:docPr id="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99405" cy="0"/>
                        </a:xfrm>
                        <a:prstGeom prst="line">
                          <a:avLst/>
                        </a:prstGeom>
                        <a:ln w="34925" cap="rnd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FEFEC78" id="Connecteur droit 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1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8Q73gEAABUEAAAOAAAAZHJzL2Uyb0RvYy54bWysU8tu2zAQvBfoPxC815Idp6gFyzk4SC9F&#10;a7TpBzDU0ibAF5aMJf99l5QtB22BokEulJbcmd0ZLtd3gzXsCBi1dy2fz2rOwEnfabdv+c/Hhw+f&#10;OItJuE4Y76DlJ4j8bvP+3boPDSz8wZsOkBGJi00fWn5IKTRVFeUBrIgzH8DRofJoRaIQ91WHoid2&#10;a6pFXX+seo9dQC8hRtq9Hw/5pvArBTJ9UypCYqbl1FsqK5b1Ka/VZi2aPYpw0PLchnhFF1ZoR0Un&#10;qnuRBHtG/QeV1RJ99CrNpLeVV0pLKBpIzbz+Tc2PgwhQtJA5MUw2xbejlV+PO2S6a/mSMycsXdHW&#10;O0e+wTOyDr1ObJld6kNsKHnrdniOYthhljwotPlLYthQnD1NzsKQmKTN25vValnfciYvZ9UVGDCm&#10;z+Atyz8tN9pl0aIRxy8xUTFKvaTkbeNY3/Kb5WqR+QQNDbquAKI3unvQxuS0MkKwNciOgi4/DYss&#10;g7heZFFkHG1mcaOc8pdOBsZK30GROSRgPhbIY3nlFFKCS/Mzr3GUnWGKOpiA9b+B5/wMhTKy/wOe&#10;EKWyd2kCW+08/q16Gi4tqzH/4sCoO1vw5LtTuehiDc1ece78TvJwv4wL/PqaN78AAAD//wMAUEsD&#10;BBQABgAIAAAAIQC/CWre2QAAAAIBAAAPAAAAZHJzL2Rvd25yZXYueG1sTI/dSsNAEIXvBd9hGcE7&#10;u6milJhNsQUxIlitPsAkO/nR7GzIbtv07Z16ozcHDmc455tsOble7WkMnWcD81kCirjytuPGwOfH&#10;49UCVIjIFnvPZOBIAZb5+VmGqfUHfqf9NjZKSjikaKCNcUi1DlVLDsPMD8SS1X50GMWOjbYjHqTc&#10;9fo6Se60w45locWB1i1V39udM/Dq3vyXXxXzp1VdvnTFui6OzxtjLi+mh3tQkab4dwwnfEGHXJhK&#10;v2MbVG9AHom/KtniNrkBVZ6szjP9Hz3/AQAA//8DAFBLAQItABQABgAIAAAAIQC2gziS/gAAAOEB&#10;AAATAAAAAAAAAAAAAAAAAAAAAABbQ29udGVudF9UeXBlc10ueG1sUEsBAi0AFAAGAAgAAAAhADj9&#10;If/WAAAAlAEAAAsAAAAAAAAAAAAAAAAALwEAAF9yZWxzLy5yZWxzUEsBAi0AFAAGAAgAAAAhAGdr&#10;xDveAQAAFQQAAA4AAAAAAAAAAAAAAAAALgIAAGRycy9lMm9Eb2MueG1sUEsBAi0AFAAGAAgAAAAh&#10;AL8Jat7ZAAAAAgEAAA8AAAAAAAAAAAAAAAAAOAQAAGRycy9kb3ducmV2LnhtbFBLBQYAAAAABAAE&#10;APMAAAA+BQAAAAA=&#10;" strokecolor="#ffeb00 [3215]" strokeweight="2.75pt">
                <v:stroke joinstyle="miter" endcap="round"/>
                <w10:anchorlock/>
              </v:line>
            </w:pict>
          </mc:Fallback>
        </mc:AlternateContent>
      </w:r>
    </w:p>
    <w:p w:rsidR="00646240" w:rsidRPr="002602F1" w:rsidRDefault="00646240" w:rsidP="00A50436">
      <w:pPr>
        <w:rPr>
          <w:rFonts w:cs="Arial"/>
          <w:lang w:val="de-DE"/>
        </w:rPr>
      </w:pPr>
    </w:p>
    <w:p w:rsidR="00646240" w:rsidRPr="002602F1" w:rsidRDefault="00646240" w:rsidP="00A50436">
      <w:pPr>
        <w:rPr>
          <w:rFonts w:cs="Arial"/>
          <w:lang w:val="de-DE"/>
        </w:rPr>
      </w:pPr>
    </w:p>
    <w:p w:rsidR="001C3098" w:rsidRPr="002602F1" w:rsidRDefault="000C4804" w:rsidP="00A50436">
      <w:pPr>
        <w:pStyle w:val="Datum"/>
        <w:rPr>
          <w:rFonts w:cs="Arial"/>
          <w:lang w:val="de-DE"/>
        </w:rPr>
      </w:pPr>
      <w:r w:rsidRPr="002602F1">
        <w:rPr>
          <w:rFonts w:cs="Arial"/>
          <w:lang w:val="de-DE"/>
        </w:rPr>
        <w:t>Düsseldorf</w:t>
      </w:r>
      <w:r w:rsidR="00646240" w:rsidRPr="002602F1">
        <w:rPr>
          <w:rFonts w:cs="Arial"/>
          <w:lang w:val="de-DE"/>
        </w:rPr>
        <w:t>,</w:t>
      </w:r>
      <w:r w:rsidR="00B020C1">
        <w:rPr>
          <w:rFonts w:cs="Arial"/>
          <w:lang w:val="de-DE"/>
        </w:rPr>
        <w:t xml:space="preserve"> Juni</w:t>
      </w:r>
      <w:r w:rsidR="00CE0068" w:rsidRPr="002602F1">
        <w:rPr>
          <w:rFonts w:cs="Arial"/>
          <w:lang w:val="de-DE"/>
        </w:rPr>
        <w:t xml:space="preserve"> </w:t>
      </w:r>
      <w:r w:rsidR="00FB19AE" w:rsidRPr="002602F1">
        <w:rPr>
          <w:rFonts w:cs="Arial"/>
          <w:lang w:val="de-DE"/>
        </w:rPr>
        <w:t>2020</w:t>
      </w:r>
    </w:p>
    <w:p w:rsidR="00620A61" w:rsidRPr="002602F1" w:rsidRDefault="00620A61" w:rsidP="00A50436">
      <w:pPr>
        <w:rPr>
          <w:rFonts w:cs="Arial"/>
          <w:lang w:val="de-DE"/>
        </w:rPr>
      </w:pPr>
    </w:p>
    <w:p w:rsidR="001C3098" w:rsidRPr="002602F1" w:rsidRDefault="00A50436" w:rsidP="00A50436">
      <w:pPr>
        <w:pStyle w:val="Default"/>
        <w:spacing w:after="100" w:line="360" w:lineRule="auto"/>
        <w:jc w:val="both"/>
        <w:rPr>
          <w:rStyle w:val="A0"/>
          <w:rFonts w:ascii="Arial" w:hAnsi="Arial" w:cs="Arial"/>
          <w:b/>
          <w:sz w:val="28"/>
          <w:szCs w:val="28"/>
        </w:rPr>
      </w:pPr>
      <w:r w:rsidRPr="002602F1">
        <w:rPr>
          <w:rStyle w:val="A0"/>
          <w:rFonts w:ascii="Arial" w:hAnsi="Arial" w:cs="Arial"/>
          <w:b/>
          <w:sz w:val="28"/>
          <w:szCs w:val="28"/>
        </w:rPr>
        <w:t xml:space="preserve">Neuer </w:t>
      </w:r>
      <w:r w:rsidR="00484320">
        <w:rPr>
          <w:rStyle w:val="A0"/>
          <w:rFonts w:ascii="Arial" w:hAnsi="Arial" w:cs="Arial"/>
          <w:b/>
          <w:sz w:val="28"/>
          <w:szCs w:val="28"/>
        </w:rPr>
        <w:t xml:space="preserve">weißer </w:t>
      </w:r>
      <w:r w:rsidR="00CB78C7">
        <w:rPr>
          <w:rStyle w:val="A0"/>
          <w:rFonts w:ascii="Arial" w:hAnsi="Arial" w:cs="Arial"/>
          <w:b/>
          <w:sz w:val="28"/>
          <w:szCs w:val="28"/>
        </w:rPr>
        <w:t>WTA-</w:t>
      </w:r>
      <w:r w:rsidRPr="002602F1">
        <w:rPr>
          <w:rStyle w:val="A0"/>
          <w:rFonts w:ascii="Arial" w:hAnsi="Arial" w:cs="Arial"/>
          <w:b/>
          <w:sz w:val="28"/>
          <w:szCs w:val="28"/>
        </w:rPr>
        <w:t xml:space="preserve">Sanierputz von Weber ermöglicht </w:t>
      </w:r>
      <w:r w:rsidR="001E79E3" w:rsidRPr="002602F1">
        <w:rPr>
          <w:rStyle w:val="A0"/>
          <w:rFonts w:ascii="Arial" w:hAnsi="Arial" w:cs="Arial"/>
          <w:b/>
          <w:sz w:val="28"/>
          <w:szCs w:val="28"/>
        </w:rPr>
        <w:t>Wand</w:t>
      </w:r>
      <w:r w:rsidR="00484320">
        <w:rPr>
          <w:rStyle w:val="A0"/>
          <w:rFonts w:ascii="Arial" w:hAnsi="Arial" w:cs="Arial"/>
          <w:b/>
          <w:sz w:val="28"/>
          <w:szCs w:val="28"/>
        </w:rPr>
        <w:t>-</w:t>
      </w:r>
      <w:r w:rsidR="001E79E3" w:rsidRPr="002602F1">
        <w:rPr>
          <w:rStyle w:val="A0"/>
          <w:rFonts w:ascii="Arial" w:hAnsi="Arial" w:cs="Arial"/>
          <w:b/>
          <w:sz w:val="28"/>
          <w:szCs w:val="28"/>
        </w:rPr>
        <w:t>sanierung an einem Tag</w:t>
      </w:r>
    </w:p>
    <w:p w:rsidR="00A50436" w:rsidRPr="002602F1" w:rsidRDefault="00CB78C7" w:rsidP="00A50436">
      <w:pPr>
        <w:pStyle w:val="Default"/>
        <w:spacing w:after="100" w:line="360" w:lineRule="auto"/>
        <w:jc w:val="both"/>
        <w:rPr>
          <w:rFonts w:ascii="Arial" w:hAnsi="Arial" w:cs="Arial"/>
          <w:b/>
          <w:color w:val="000000" w:themeColor="background2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E</w:t>
      </w:r>
      <w:r w:rsidR="00A50436" w:rsidRPr="002602F1">
        <w:rPr>
          <w:rFonts w:ascii="Arial" w:hAnsi="Arial" w:cs="Arial"/>
          <w:b/>
          <w:sz w:val="22"/>
          <w:szCs w:val="22"/>
        </w:rPr>
        <w:t>inlagig</w:t>
      </w:r>
      <w:r>
        <w:rPr>
          <w:rFonts w:ascii="Arial" w:hAnsi="Arial" w:cs="Arial"/>
          <w:b/>
          <w:sz w:val="22"/>
          <w:szCs w:val="22"/>
        </w:rPr>
        <w:t>er Auftrag /</w:t>
      </w:r>
      <w:r w:rsidR="00DD4DC1">
        <w:rPr>
          <w:rFonts w:ascii="Arial" w:hAnsi="Arial" w:cs="Arial"/>
          <w:b/>
          <w:sz w:val="22"/>
          <w:szCs w:val="22"/>
        </w:rPr>
        <w:t xml:space="preserve"> </w:t>
      </w:r>
      <w:r w:rsidR="00A50436" w:rsidRPr="002602F1">
        <w:rPr>
          <w:rFonts w:ascii="Arial" w:hAnsi="Arial" w:cs="Arial"/>
          <w:b/>
          <w:sz w:val="22"/>
          <w:szCs w:val="22"/>
        </w:rPr>
        <w:t>schnell</w:t>
      </w:r>
      <w:r>
        <w:rPr>
          <w:rFonts w:ascii="Arial" w:hAnsi="Arial" w:cs="Arial"/>
          <w:b/>
          <w:sz w:val="22"/>
          <w:szCs w:val="22"/>
        </w:rPr>
        <w:t>e A</w:t>
      </w:r>
      <w:bookmarkStart w:id="0" w:name="_GoBack"/>
      <w:bookmarkEnd w:id="0"/>
      <w:r>
        <w:rPr>
          <w:rFonts w:ascii="Arial" w:hAnsi="Arial" w:cs="Arial"/>
          <w:b/>
          <w:sz w:val="22"/>
          <w:szCs w:val="22"/>
        </w:rPr>
        <w:t xml:space="preserve">bbindung / hohe Ergiebigkeit </w:t>
      </w:r>
      <w:r w:rsidR="00A50436" w:rsidRPr="002602F1">
        <w:rPr>
          <w:rFonts w:ascii="Arial" w:hAnsi="Arial" w:cs="Arial"/>
          <w:b/>
          <w:sz w:val="22"/>
          <w:szCs w:val="22"/>
        </w:rPr>
        <w:t xml:space="preserve"> </w:t>
      </w:r>
    </w:p>
    <w:p w:rsidR="00A6721B" w:rsidRDefault="00A6721B" w:rsidP="00A50436">
      <w:pPr>
        <w:spacing w:line="360" w:lineRule="auto"/>
        <w:rPr>
          <w:rFonts w:cs="Arial"/>
          <w:lang w:val="de-DE"/>
        </w:rPr>
      </w:pPr>
    </w:p>
    <w:p w:rsidR="001C3098" w:rsidRPr="002602F1" w:rsidRDefault="00620A61" w:rsidP="00A50436">
      <w:pPr>
        <w:spacing w:line="360" w:lineRule="auto"/>
        <w:rPr>
          <w:rFonts w:cs="Arial"/>
          <w:lang w:val="de-DE"/>
        </w:rPr>
      </w:pPr>
      <w:r w:rsidRPr="002602F1">
        <w:rPr>
          <w:rFonts w:cs="Arial"/>
          <w:lang w:val="de-DE"/>
        </w:rPr>
        <w:t>Saint-Gobain Weber</w:t>
      </w:r>
      <w:r w:rsidR="00A36404" w:rsidRPr="002602F1">
        <w:rPr>
          <w:rFonts w:cs="Arial"/>
          <w:lang w:val="de-DE"/>
        </w:rPr>
        <w:t xml:space="preserve"> </w:t>
      </w:r>
      <w:r w:rsidR="00A6721B">
        <w:rPr>
          <w:rFonts w:cs="Arial"/>
          <w:lang w:val="de-DE"/>
        </w:rPr>
        <w:t xml:space="preserve">erweitert </w:t>
      </w:r>
      <w:r w:rsidR="00E30FCC" w:rsidRPr="002602F1">
        <w:rPr>
          <w:rFonts w:cs="Arial"/>
          <w:lang w:val="de-DE"/>
        </w:rPr>
        <w:t xml:space="preserve">sein </w:t>
      </w:r>
      <w:r w:rsidR="00DD4DC1">
        <w:rPr>
          <w:rFonts w:cs="Arial"/>
          <w:lang w:val="de-DE"/>
        </w:rPr>
        <w:t>So</w:t>
      </w:r>
      <w:r w:rsidR="00EE299C" w:rsidRPr="002602F1">
        <w:rPr>
          <w:rFonts w:cs="Arial"/>
          <w:lang w:val="de-DE"/>
        </w:rPr>
        <w:t>rtiment</w:t>
      </w:r>
      <w:r w:rsidR="00DD4DC1">
        <w:rPr>
          <w:rFonts w:cs="Arial"/>
          <w:lang w:val="de-DE"/>
        </w:rPr>
        <w:t xml:space="preserve"> </w:t>
      </w:r>
      <w:r w:rsidR="00D27B8D" w:rsidRPr="002602F1">
        <w:rPr>
          <w:rFonts w:cs="Arial"/>
          <w:lang w:val="de-DE"/>
        </w:rPr>
        <w:t>um einen</w:t>
      </w:r>
      <w:r w:rsidR="00E30FCC" w:rsidRPr="002602F1">
        <w:rPr>
          <w:rFonts w:cs="Arial"/>
          <w:lang w:val="de-DE"/>
        </w:rPr>
        <w:t xml:space="preserve"> innovativen </w:t>
      </w:r>
      <w:r w:rsidR="00D27B8D" w:rsidRPr="002602F1">
        <w:rPr>
          <w:rFonts w:cs="Arial"/>
          <w:lang w:val="de-DE"/>
        </w:rPr>
        <w:t>einlagigen</w:t>
      </w:r>
      <w:r w:rsidR="00E30FCC" w:rsidRPr="002602F1">
        <w:rPr>
          <w:rFonts w:cs="Arial"/>
          <w:lang w:val="de-DE"/>
        </w:rPr>
        <w:t xml:space="preserve"> Sa</w:t>
      </w:r>
      <w:r w:rsidR="00A50436" w:rsidRPr="002602F1">
        <w:rPr>
          <w:rFonts w:cs="Arial"/>
          <w:lang w:val="de-DE"/>
        </w:rPr>
        <w:t>nierputz mit WTA-Zertifikat</w:t>
      </w:r>
      <w:r w:rsidR="002602F1" w:rsidRPr="002602F1">
        <w:rPr>
          <w:rFonts w:cs="Arial"/>
          <w:lang w:val="de-DE"/>
        </w:rPr>
        <w:t xml:space="preserve"> für Altbau- und Mauerwerkssanierungen</w:t>
      </w:r>
      <w:r w:rsidR="00A50436" w:rsidRPr="002602F1">
        <w:rPr>
          <w:rFonts w:cs="Arial"/>
          <w:lang w:val="de-DE"/>
        </w:rPr>
        <w:t xml:space="preserve">. </w:t>
      </w:r>
    </w:p>
    <w:p w:rsidR="00A2638C" w:rsidRPr="002602F1" w:rsidRDefault="00A2638C" w:rsidP="00A50436">
      <w:pPr>
        <w:spacing w:line="360" w:lineRule="auto"/>
        <w:rPr>
          <w:rFonts w:cs="Arial"/>
          <w:b/>
          <w:lang w:val="de-DE"/>
        </w:rPr>
      </w:pPr>
    </w:p>
    <w:p w:rsidR="005F538A" w:rsidRDefault="00CB78C7" w:rsidP="002602F1">
      <w:pPr>
        <w:spacing w:line="360" w:lineRule="auto"/>
        <w:rPr>
          <w:rFonts w:cs="Arial"/>
          <w:b/>
          <w:lang w:val="de-DE"/>
        </w:rPr>
      </w:pPr>
      <w:r>
        <w:rPr>
          <w:rFonts w:cs="Arial"/>
          <w:b/>
          <w:lang w:val="de-DE"/>
        </w:rPr>
        <w:t>B</w:t>
      </w:r>
      <w:r w:rsidR="006A4FD7" w:rsidRPr="002602F1">
        <w:rPr>
          <w:rFonts w:cs="Arial"/>
          <w:b/>
          <w:lang w:val="de-DE"/>
        </w:rPr>
        <w:t>is zu 30 Prozent</w:t>
      </w:r>
      <w:r w:rsidR="00A36404" w:rsidRPr="002602F1">
        <w:rPr>
          <w:rFonts w:cs="Arial"/>
          <w:b/>
          <w:lang w:val="de-DE"/>
        </w:rPr>
        <w:t xml:space="preserve"> Zeitersparnis</w:t>
      </w:r>
    </w:p>
    <w:p w:rsidR="00A6721B" w:rsidRDefault="001D1ABA" w:rsidP="002602F1">
      <w:pPr>
        <w:spacing w:line="360" w:lineRule="auto"/>
        <w:rPr>
          <w:rFonts w:cs="Arial"/>
          <w:lang w:val="de-DE"/>
        </w:rPr>
      </w:pPr>
      <w:r w:rsidRPr="002602F1">
        <w:rPr>
          <w:rFonts w:cs="Arial"/>
          <w:lang w:val="de-DE"/>
        </w:rPr>
        <w:t>Bei Feuchteschäden muss schnell gehandelt werden –</w:t>
      </w:r>
      <w:r w:rsidR="00C21882">
        <w:rPr>
          <w:rFonts w:cs="Arial"/>
          <w:lang w:val="de-DE"/>
        </w:rPr>
        <w:t xml:space="preserve"> </w:t>
      </w:r>
      <w:r w:rsidR="00EE299C">
        <w:rPr>
          <w:rFonts w:cs="Arial"/>
          <w:lang w:val="de-DE"/>
        </w:rPr>
        <w:t xml:space="preserve">oft handelt es sich bei Feuchtesanierungen im Innenraum zudem um Kleinflächen. </w:t>
      </w:r>
      <w:proofErr w:type="spellStart"/>
      <w:r w:rsidRPr="002602F1">
        <w:rPr>
          <w:rFonts w:cs="Arial"/>
          <w:lang w:val="de-DE"/>
        </w:rPr>
        <w:t>Bautenschutzbetriebe</w:t>
      </w:r>
      <w:proofErr w:type="spellEnd"/>
      <w:r w:rsidRPr="002602F1">
        <w:rPr>
          <w:rFonts w:cs="Arial"/>
          <w:lang w:val="de-DE"/>
        </w:rPr>
        <w:t xml:space="preserve"> </w:t>
      </w:r>
      <w:r w:rsidR="00EE299C">
        <w:rPr>
          <w:rFonts w:cs="Arial"/>
          <w:lang w:val="de-DE"/>
        </w:rPr>
        <w:t xml:space="preserve">müssen </w:t>
      </w:r>
      <w:r w:rsidR="00A6721B">
        <w:rPr>
          <w:rFonts w:cs="Arial"/>
          <w:lang w:val="de-DE"/>
        </w:rPr>
        <w:t xml:space="preserve">insbesondere </w:t>
      </w:r>
      <w:r w:rsidR="00EE299C">
        <w:rPr>
          <w:rFonts w:cs="Arial"/>
          <w:lang w:val="de-DE"/>
        </w:rPr>
        <w:t>durch Zunahme von</w:t>
      </w:r>
      <w:r w:rsidR="00EE299C" w:rsidRPr="002602F1">
        <w:rPr>
          <w:rFonts w:cs="Arial"/>
          <w:lang w:val="de-DE"/>
        </w:rPr>
        <w:t xml:space="preserve"> </w:t>
      </w:r>
      <w:r w:rsidRPr="002602F1">
        <w:rPr>
          <w:rFonts w:cs="Arial"/>
          <w:lang w:val="de-DE"/>
        </w:rPr>
        <w:t>Starkregen und Überflutungen viele Aufträge</w:t>
      </w:r>
      <w:r w:rsidR="00A6721B">
        <w:rPr>
          <w:rFonts w:cs="Arial"/>
          <w:lang w:val="de-DE"/>
        </w:rPr>
        <w:t xml:space="preserve"> innerhalb kurzer Zeit abarbeiten</w:t>
      </w:r>
      <w:r w:rsidRPr="002602F1">
        <w:rPr>
          <w:rFonts w:cs="Arial"/>
          <w:lang w:val="de-DE"/>
        </w:rPr>
        <w:t xml:space="preserve">. Weber </w:t>
      </w:r>
      <w:r w:rsidR="00E241BE" w:rsidRPr="002602F1">
        <w:rPr>
          <w:rFonts w:cs="Arial"/>
          <w:lang w:val="de-DE"/>
        </w:rPr>
        <w:t xml:space="preserve">hat deshalb </w:t>
      </w:r>
      <w:r w:rsidR="002602F1" w:rsidRPr="002602F1">
        <w:rPr>
          <w:rFonts w:cs="Arial"/>
          <w:lang w:val="de-DE"/>
        </w:rPr>
        <w:t>einen Sanierp</w:t>
      </w:r>
      <w:r w:rsidRPr="002602F1">
        <w:rPr>
          <w:rFonts w:cs="Arial"/>
          <w:lang w:val="de-DE"/>
        </w:rPr>
        <w:t xml:space="preserve">utz entwickelt, der </w:t>
      </w:r>
      <w:r w:rsidR="00A6721B">
        <w:rPr>
          <w:rFonts w:cs="Arial"/>
          <w:lang w:val="de-DE"/>
        </w:rPr>
        <w:t>sich besonders schnell verarbeiten lässt</w:t>
      </w:r>
      <w:r w:rsidR="00DB7A58" w:rsidRPr="002602F1">
        <w:rPr>
          <w:rFonts w:cs="Arial"/>
          <w:lang w:val="de-DE"/>
        </w:rPr>
        <w:t xml:space="preserve"> und eine kompakte Auftragsplanung ermöglicht</w:t>
      </w:r>
      <w:r w:rsidRPr="002602F1">
        <w:rPr>
          <w:rFonts w:cs="Arial"/>
          <w:lang w:val="de-DE"/>
        </w:rPr>
        <w:t xml:space="preserve">. </w:t>
      </w:r>
    </w:p>
    <w:p w:rsidR="00DD4DC1" w:rsidRDefault="00DD4DC1" w:rsidP="002602F1">
      <w:pPr>
        <w:spacing w:line="360" w:lineRule="auto"/>
        <w:rPr>
          <w:rFonts w:cs="Arial"/>
          <w:lang w:val="de-DE"/>
        </w:rPr>
      </w:pPr>
    </w:p>
    <w:p w:rsidR="002602F1" w:rsidRPr="002602F1" w:rsidRDefault="00DE2B76" w:rsidP="002602F1">
      <w:pPr>
        <w:spacing w:line="360" w:lineRule="auto"/>
        <w:rPr>
          <w:rFonts w:cs="Arial"/>
          <w:lang w:val="de-DE"/>
        </w:rPr>
      </w:pPr>
      <w:r w:rsidRPr="002602F1">
        <w:rPr>
          <w:rFonts w:cs="Arial"/>
          <w:lang w:val="de-DE"/>
        </w:rPr>
        <w:t xml:space="preserve">Der </w:t>
      </w:r>
      <w:r w:rsidR="00DB7A58" w:rsidRPr="002602F1">
        <w:rPr>
          <w:rFonts w:cs="Arial"/>
          <w:lang w:val="de-DE"/>
        </w:rPr>
        <w:t>mineralische</w:t>
      </w:r>
      <w:r w:rsidRPr="002602F1">
        <w:rPr>
          <w:rFonts w:cs="Arial"/>
          <w:lang w:val="de-DE"/>
        </w:rPr>
        <w:t xml:space="preserve"> Sanierputz </w:t>
      </w:r>
      <w:r w:rsidR="002602F1" w:rsidRPr="002602F1">
        <w:rPr>
          <w:rFonts w:cs="Arial"/>
          <w:lang w:val="de-DE"/>
        </w:rPr>
        <w:t xml:space="preserve">weber.san 958 </w:t>
      </w:r>
      <w:r w:rsidR="00DB7A58" w:rsidRPr="002602F1">
        <w:rPr>
          <w:rFonts w:cs="Arial"/>
          <w:lang w:val="de-DE"/>
        </w:rPr>
        <w:t>wird</w:t>
      </w:r>
      <w:r w:rsidR="002602F1" w:rsidRPr="002602F1">
        <w:rPr>
          <w:rFonts w:cs="Arial"/>
          <w:lang w:val="de-DE"/>
        </w:rPr>
        <w:t xml:space="preserve"> ohne zusätzliche</w:t>
      </w:r>
      <w:r w:rsidR="00EE299C">
        <w:rPr>
          <w:rFonts w:cs="Arial"/>
          <w:lang w:val="de-DE"/>
        </w:rPr>
        <w:t>n</w:t>
      </w:r>
      <w:r w:rsidR="002602F1" w:rsidRPr="002602F1">
        <w:rPr>
          <w:rFonts w:cs="Arial"/>
          <w:lang w:val="de-DE"/>
        </w:rPr>
        <w:t xml:space="preserve"> </w:t>
      </w:r>
      <w:r w:rsidR="00EE299C">
        <w:rPr>
          <w:rFonts w:cs="Arial"/>
          <w:lang w:val="de-DE"/>
        </w:rPr>
        <w:t xml:space="preserve">Vorspritzmörtel </w:t>
      </w:r>
      <w:r w:rsidR="00DB7A58" w:rsidRPr="002602F1">
        <w:rPr>
          <w:rFonts w:cs="Arial"/>
          <w:lang w:val="de-DE"/>
        </w:rPr>
        <w:t>direkt</w:t>
      </w:r>
      <w:r w:rsidRPr="002602F1">
        <w:rPr>
          <w:rFonts w:cs="Arial"/>
          <w:lang w:val="de-DE"/>
        </w:rPr>
        <w:t xml:space="preserve"> auf den vorbereiteten Untergrund aufgetragen. </w:t>
      </w:r>
      <w:r w:rsidR="00A6721B">
        <w:rPr>
          <w:rFonts w:cs="Arial"/>
          <w:lang w:val="de-DE"/>
        </w:rPr>
        <w:t xml:space="preserve">Der Auftrag erfolgt bis zu einer Schichtdicke von 40 Millimetern einlagig. </w:t>
      </w:r>
      <w:r w:rsidR="006A4FD7" w:rsidRPr="002602F1">
        <w:rPr>
          <w:rFonts w:cs="Arial"/>
          <w:lang w:val="de-DE"/>
        </w:rPr>
        <w:t>D</w:t>
      </w:r>
      <w:r w:rsidR="00E30FCC" w:rsidRPr="002602F1">
        <w:rPr>
          <w:rFonts w:cs="Arial"/>
          <w:lang w:val="de-DE"/>
        </w:rPr>
        <w:t>adurch werden</w:t>
      </w:r>
      <w:r w:rsidR="006A4FD7" w:rsidRPr="002602F1">
        <w:rPr>
          <w:rFonts w:cs="Arial"/>
          <w:lang w:val="de-DE"/>
        </w:rPr>
        <w:t xml:space="preserve"> zwei Arbeitsschritte inklusive Wartezeiten eingespart. </w:t>
      </w:r>
      <w:r w:rsidR="00534078" w:rsidRPr="002602F1">
        <w:rPr>
          <w:rFonts w:cs="Arial"/>
          <w:lang w:val="de-DE"/>
        </w:rPr>
        <w:t xml:space="preserve">Das Material ist schnellabbindend und kann </w:t>
      </w:r>
      <w:r w:rsidR="00484320">
        <w:rPr>
          <w:rFonts w:cs="Arial"/>
          <w:lang w:val="de-DE"/>
        </w:rPr>
        <w:t xml:space="preserve">bereits </w:t>
      </w:r>
      <w:r w:rsidR="00534078" w:rsidRPr="002602F1">
        <w:rPr>
          <w:rFonts w:cs="Arial"/>
          <w:lang w:val="de-DE"/>
        </w:rPr>
        <w:t xml:space="preserve">nach ca. 90 Minuten </w:t>
      </w:r>
      <w:r w:rsidR="00EE299C">
        <w:rPr>
          <w:rFonts w:cs="Arial"/>
          <w:lang w:val="de-DE"/>
        </w:rPr>
        <w:t>abgerieben</w:t>
      </w:r>
      <w:r w:rsidR="00EE299C" w:rsidRPr="002602F1">
        <w:rPr>
          <w:rFonts w:cs="Arial"/>
          <w:lang w:val="de-DE"/>
        </w:rPr>
        <w:t xml:space="preserve"> </w:t>
      </w:r>
      <w:r w:rsidR="00534078" w:rsidRPr="002602F1">
        <w:rPr>
          <w:rFonts w:cs="Arial"/>
          <w:lang w:val="de-DE"/>
        </w:rPr>
        <w:t>werden.</w:t>
      </w:r>
      <w:r w:rsidR="00534078">
        <w:rPr>
          <w:rFonts w:cs="Arial"/>
          <w:lang w:val="de-DE"/>
        </w:rPr>
        <w:t xml:space="preserve"> </w:t>
      </w:r>
      <w:r w:rsidR="00345E05" w:rsidRPr="002602F1">
        <w:rPr>
          <w:rFonts w:cs="Arial"/>
          <w:lang w:val="de-DE"/>
        </w:rPr>
        <w:t>Mit w</w:t>
      </w:r>
      <w:r w:rsidR="006A4FD7" w:rsidRPr="002602F1">
        <w:rPr>
          <w:rFonts w:cs="Arial"/>
          <w:lang w:val="de-DE"/>
        </w:rPr>
        <w:t>eber.san 958</w:t>
      </w:r>
      <w:r w:rsidRPr="002602F1">
        <w:rPr>
          <w:rFonts w:cs="Arial"/>
          <w:lang w:val="de-DE"/>
        </w:rPr>
        <w:t xml:space="preserve"> </w:t>
      </w:r>
      <w:r w:rsidR="00345E05" w:rsidRPr="002602F1">
        <w:rPr>
          <w:rFonts w:cs="Arial"/>
          <w:lang w:val="de-DE"/>
        </w:rPr>
        <w:t xml:space="preserve">können </w:t>
      </w:r>
      <w:r w:rsidR="00E30FCC" w:rsidRPr="002602F1">
        <w:rPr>
          <w:rFonts w:cs="Arial"/>
          <w:lang w:val="de-DE"/>
        </w:rPr>
        <w:t>Handwerksbetriebe</w:t>
      </w:r>
      <w:r w:rsidR="00E241BE" w:rsidRPr="002602F1">
        <w:rPr>
          <w:rFonts w:cs="Arial"/>
          <w:lang w:val="de-DE"/>
        </w:rPr>
        <w:t xml:space="preserve"> </w:t>
      </w:r>
      <w:r w:rsidR="00534078">
        <w:rPr>
          <w:rFonts w:cs="Arial"/>
          <w:lang w:val="de-DE"/>
        </w:rPr>
        <w:t xml:space="preserve">somit </w:t>
      </w:r>
      <w:r w:rsidRPr="002602F1">
        <w:rPr>
          <w:rFonts w:cs="Arial"/>
          <w:lang w:val="de-DE"/>
        </w:rPr>
        <w:t>eine Wa</w:t>
      </w:r>
      <w:r w:rsidR="00E241BE" w:rsidRPr="002602F1">
        <w:rPr>
          <w:rFonts w:cs="Arial"/>
          <w:lang w:val="de-DE"/>
        </w:rPr>
        <w:t>ndsanierung an nur einem Tag</w:t>
      </w:r>
      <w:r w:rsidR="00345E05" w:rsidRPr="002602F1">
        <w:rPr>
          <w:rFonts w:cs="Arial"/>
          <w:lang w:val="de-DE"/>
        </w:rPr>
        <w:t xml:space="preserve"> abwickeln</w:t>
      </w:r>
      <w:r w:rsidRPr="002602F1">
        <w:rPr>
          <w:rFonts w:cs="Arial"/>
          <w:lang w:val="de-DE"/>
        </w:rPr>
        <w:t>.</w:t>
      </w:r>
    </w:p>
    <w:p w:rsidR="001D1ABA" w:rsidRPr="002602F1" w:rsidRDefault="001D1ABA" w:rsidP="002602F1">
      <w:pPr>
        <w:spacing w:line="360" w:lineRule="auto"/>
        <w:rPr>
          <w:rFonts w:cs="Arial"/>
          <w:lang w:val="de-DE"/>
        </w:rPr>
      </w:pPr>
    </w:p>
    <w:p w:rsidR="00DD4DC1" w:rsidRDefault="00DD4DC1" w:rsidP="00A50436">
      <w:pPr>
        <w:spacing w:line="360" w:lineRule="auto"/>
        <w:rPr>
          <w:rFonts w:cs="Arial"/>
          <w:b/>
          <w:lang w:val="de-DE"/>
        </w:rPr>
      </w:pPr>
    </w:p>
    <w:p w:rsidR="005F538A" w:rsidRDefault="00E241BE" w:rsidP="00A50436">
      <w:pPr>
        <w:spacing w:line="360" w:lineRule="auto"/>
        <w:rPr>
          <w:rFonts w:cs="Arial"/>
          <w:b/>
          <w:lang w:val="de-DE"/>
        </w:rPr>
      </w:pPr>
      <w:r w:rsidRPr="002602F1">
        <w:rPr>
          <w:rFonts w:cs="Arial"/>
          <w:b/>
          <w:lang w:val="de-DE"/>
        </w:rPr>
        <w:lastRenderedPageBreak/>
        <w:t>Geringer Verbrauch</w:t>
      </w:r>
    </w:p>
    <w:p w:rsidR="00E30FCC" w:rsidRPr="005F538A" w:rsidRDefault="003F265C" w:rsidP="00A50436">
      <w:pPr>
        <w:spacing w:line="360" w:lineRule="auto"/>
        <w:rPr>
          <w:rFonts w:cs="Arial"/>
          <w:b/>
          <w:lang w:val="de-DE"/>
        </w:rPr>
      </w:pPr>
      <w:r w:rsidRPr="002602F1">
        <w:rPr>
          <w:rFonts w:cs="Arial"/>
          <w:lang w:val="de-DE"/>
        </w:rPr>
        <w:t xml:space="preserve">Der </w:t>
      </w:r>
      <w:r w:rsidR="00534078">
        <w:rPr>
          <w:rFonts w:cs="Arial"/>
          <w:lang w:val="de-DE"/>
        </w:rPr>
        <w:t xml:space="preserve">innovative </w:t>
      </w:r>
      <w:r w:rsidRPr="002602F1">
        <w:rPr>
          <w:rFonts w:cs="Arial"/>
          <w:lang w:val="de-DE"/>
        </w:rPr>
        <w:t xml:space="preserve">Sanierputz ist </w:t>
      </w:r>
      <w:r w:rsidR="00534078">
        <w:rPr>
          <w:rFonts w:cs="Arial"/>
          <w:lang w:val="de-DE"/>
        </w:rPr>
        <w:t>mit einem Verbrauch von lediglich 8</w:t>
      </w:r>
      <w:r w:rsidR="00EE299C">
        <w:rPr>
          <w:rFonts w:cs="Arial"/>
          <w:lang w:val="de-DE"/>
        </w:rPr>
        <w:t>,5</w:t>
      </w:r>
      <w:r w:rsidR="00534078">
        <w:rPr>
          <w:rFonts w:cs="Arial"/>
          <w:lang w:val="de-DE"/>
        </w:rPr>
        <w:t xml:space="preserve"> kg pro Quadratmeter hoch ergiebig. Das WTA-geprüfte Premiumprodukt eignet sich </w:t>
      </w:r>
      <w:r w:rsidRPr="002602F1">
        <w:rPr>
          <w:rFonts w:cs="Arial"/>
          <w:lang w:val="de-DE"/>
        </w:rPr>
        <w:t>für den Einsatz a</w:t>
      </w:r>
      <w:r w:rsidR="00CB78C7">
        <w:rPr>
          <w:rFonts w:cs="Arial"/>
          <w:lang w:val="de-DE"/>
        </w:rPr>
        <w:t>uf</w:t>
      </w:r>
      <w:r w:rsidRPr="002602F1">
        <w:rPr>
          <w:rFonts w:cs="Arial"/>
          <w:lang w:val="de-DE"/>
        </w:rPr>
        <w:t xml:space="preserve"> feuchte- und salzbelastetem Mauerwerk</w:t>
      </w:r>
      <w:r w:rsidR="005F538A">
        <w:rPr>
          <w:rFonts w:cs="Arial"/>
          <w:lang w:val="de-DE"/>
        </w:rPr>
        <w:t>.</w:t>
      </w:r>
      <w:r w:rsidR="00DE2B76" w:rsidRPr="002602F1">
        <w:rPr>
          <w:rFonts w:cs="Arial"/>
          <w:lang w:val="de-DE"/>
        </w:rPr>
        <w:t xml:space="preserve"> </w:t>
      </w:r>
      <w:r w:rsidR="00E30FCC" w:rsidRPr="002602F1">
        <w:rPr>
          <w:rFonts w:cs="Arial"/>
          <w:lang w:val="de-DE"/>
        </w:rPr>
        <w:t xml:space="preserve">Durch seine </w:t>
      </w:r>
      <w:r w:rsidR="001D1ABA" w:rsidRPr="002602F1">
        <w:rPr>
          <w:rFonts w:cs="Arial"/>
          <w:lang w:val="de-DE"/>
        </w:rPr>
        <w:t>gute Wasserdampfdurchlässigkeit und ein hohes Porenvolumen unterstützt er die Austrocknung von feuchte</w:t>
      </w:r>
      <w:r w:rsidR="00534078">
        <w:rPr>
          <w:rFonts w:cs="Arial"/>
          <w:lang w:val="de-DE"/>
        </w:rPr>
        <w:t>m</w:t>
      </w:r>
      <w:r w:rsidR="001D1ABA" w:rsidRPr="002602F1">
        <w:rPr>
          <w:rFonts w:cs="Arial"/>
          <w:lang w:val="de-DE"/>
        </w:rPr>
        <w:t xml:space="preserve"> </w:t>
      </w:r>
      <w:r w:rsidR="00E241BE" w:rsidRPr="002602F1">
        <w:rPr>
          <w:rFonts w:cs="Arial"/>
          <w:lang w:val="de-DE"/>
        </w:rPr>
        <w:t>Mauerwerk</w:t>
      </w:r>
      <w:r w:rsidR="00534078">
        <w:rPr>
          <w:rFonts w:cs="Arial"/>
          <w:lang w:val="de-DE"/>
        </w:rPr>
        <w:t xml:space="preserve"> optimal</w:t>
      </w:r>
      <w:r w:rsidR="001D1ABA" w:rsidRPr="002602F1">
        <w:rPr>
          <w:rFonts w:cs="Arial"/>
          <w:lang w:val="de-DE"/>
        </w:rPr>
        <w:t xml:space="preserve">. </w:t>
      </w:r>
    </w:p>
    <w:p w:rsidR="00491A17" w:rsidRPr="002602F1" w:rsidRDefault="00491A17" w:rsidP="00A50436">
      <w:pPr>
        <w:widowControl w:val="0"/>
        <w:autoSpaceDE w:val="0"/>
        <w:autoSpaceDN w:val="0"/>
        <w:adjustRightInd w:val="0"/>
        <w:spacing w:line="360" w:lineRule="auto"/>
        <w:rPr>
          <w:rFonts w:cs="Arial"/>
          <w:color w:val="auto"/>
          <w:lang w:val="de-DE"/>
        </w:rPr>
      </w:pPr>
    </w:p>
    <w:p w:rsidR="00CB78C7" w:rsidRPr="002969B9" w:rsidRDefault="002969B9" w:rsidP="002969B9">
      <w:pPr>
        <w:spacing w:line="360" w:lineRule="auto"/>
        <w:rPr>
          <w:rFonts w:cs="Arial"/>
          <w:b/>
          <w:color w:val="auto"/>
          <w:lang w:val="de-DE"/>
        </w:rPr>
      </w:pPr>
      <w:r w:rsidRPr="002602F1">
        <w:rPr>
          <w:rFonts w:cs="Arial"/>
          <w:color w:val="auto"/>
          <w:lang w:val="de-DE"/>
        </w:rPr>
        <w:t>Das speziell für die Sanierung entwickelte Produkt ist als universell</w:t>
      </w:r>
      <w:r>
        <w:rPr>
          <w:rFonts w:cs="Arial"/>
          <w:color w:val="auto"/>
          <w:lang w:val="de-DE"/>
        </w:rPr>
        <w:t>er, weißer Sanierputz in 20</w:t>
      </w:r>
      <w:r w:rsidR="00CB78C7">
        <w:rPr>
          <w:rFonts w:cs="Arial"/>
          <w:color w:val="auto"/>
          <w:lang w:val="de-DE"/>
        </w:rPr>
        <w:t xml:space="preserve"> k</w:t>
      </w:r>
      <w:r w:rsidRPr="002602F1">
        <w:rPr>
          <w:rFonts w:cs="Arial"/>
          <w:color w:val="auto"/>
          <w:lang w:val="de-DE"/>
        </w:rPr>
        <w:t>g</w:t>
      </w:r>
      <w:r w:rsidR="00CB78C7">
        <w:rPr>
          <w:rFonts w:cs="Arial"/>
          <w:color w:val="auto"/>
          <w:lang w:val="de-DE"/>
        </w:rPr>
        <w:t xml:space="preserve"> Gebinden</w:t>
      </w:r>
      <w:r w:rsidRPr="002602F1">
        <w:rPr>
          <w:rFonts w:cs="Arial"/>
          <w:color w:val="auto"/>
          <w:lang w:val="de-DE"/>
        </w:rPr>
        <w:t xml:space="preserve"> erhältlich. </w:t>
      </w:r>
      <w:r w:rsidR="00EE299C">
        <w:rPr>
          <w:rFonts w:cs="Arial"/>
          <w:color w:val="auto"/>
          <w:lang w:val="de-DE"/>
        </w:rPr>
        <w:t xml:space="preserve">Ein Überstreichen ist aufgrund </w:t>
      </w:r>
      <w:r w:rsidR="00DD4DC1">
        <w:rPr>
          <w:rFonts w:cs="Arial"/>
          <w:color w:val="auto"/>
          <w:lang w:val="de-DE"/>
        </w:rPr>
        <w:t>des hohen Weißgrades nicht erforderlich</w:t>
      </w:r>
      <w:r w:rsidR="00EE299C">
        <w:rPr>
          <w:rFonts w:cs="Arial"/>
          <w:color w:val="auto"/>
          <w:lang w:val="de-DE"/>
        </w:rPr>
        <w:t>.</w:t>
      </w:r>
      <w:r w:rsidR="00DD4DC1">
        <w:rPr>
          <w:rFonts w:cs="Arial"/>
          <w:color w:val="auto"/>
          <w:lang w:val="de-DE"/>
        </w:rPr>
        <w:t xml:space="preserve"> </w:t>
      </w:r>
      <w:r w:rsidR="00EE299C">
        <w:rPr>
          <w:rFonts w:cs="Arial"/>
          <w:color w:val="auto"/>
          <w:lang w:val="de-DE"/>
        </w:rPr>
        <w:t>Das Produkt ist</w:t>
      </w:r>
      <w:r w:rsidR="00DD4DC1">
        <w:rPr>
          <w:rFonts w:cs="Arial"/>
          <w:color w:val="auto"/>
          <w:lang w:val="de-DE"/>
        </w:rPr>
        <w:t xml:space="preserve"> </w:t>
      </w:r>
      <w:r w:rsidRPr="002602F1">
        <w:rPr>
          <w:rFonts w:cs="Arial"/>
          <w:color w:val="auto"/>
          <w:lang w:val="de-DE"/>
        </w:rPr>
        <w:t>frei von gesundheitsgefährdenden Stoffe</w:t>
      </w:r>
      <w:r w:rsidR="005D1F70">
        <w:rPr>
          <w:rFonts w:cs="Arial"/>
          <w:color w:val="auto"/>
          <w:lang w:val="de-DE"/>
        </w:rPr>
        <w:t>n</w:t>
      </w:r>
      <w:r w:rsidR="00A660C9">
        <w:rPr>
          <w:rFonts w:cs="Arial"/>
          <w:color w:val="auto"/>
          <w:lang w:val="de-DE"/>
        </w:rPr>
        <w:t>.</w:t>
      </w:r>
      <w:r w:rsidRPr="002602F1">
        <w:rPr>
          <w:rFonts w:cs="Arial"/>
          <w:color w:val="auto"/>
          <w:lang w:val="de-DE"/>
        </w:rPr>
        <w:t xml:space="preserve"> </w:t>
      </w:r>
    </w:p>
    <w:p w:rsidR="00CB78C7" w:rsidRPr="005F538A" w:rsidRDefault="00CB78C7" w:rsidP="00CB78C7">
      <w:pPr>
        <w:spacing w:line="360" w:lineRule="auto"/>
        <w:rPr>
          <w:rFonts w:cs="Arial"/>
          <w:color w:val="auto"/>
          <w:lang w:val="de-DE"/>
        </w:rPr>
      </w:pPr>
      <w:r w:rsidRPr="005F538A">
        <w:rPr>
          <w:rFonts w:cs="Arial"/>
          <w:color w:val="auto"/>
          <w:lang w:val="de-DE"/>
        </w:rPr>
        <w:t xml:space="preserve">Den Verkaufsstart begleitet Weber mit einer vierwöchigen Einführungsaktion. </w:t>
      </w:r>
    </w:p>
    <w:p w:rsidR="00491A17" w:rsidRPr="002602F1" w:rsidRDefault="00491A17" w:rsidP="00A50436">
      <w:pPr>
        <w:spacing w:line="360" w:lineRule="auto"/>
        <w:rPr>
          <w:rFonts w:cs="Arial"/>
          <w:lang w:val="de-DE"/>
        </w:rPr>
      </w:pPr>
    </w:p>
    <w:p w:rsidR="005F538A" w:rsidRDefault="00CB78C7" w:rsidP="00A50436">
      <w:pPr>
        <w:spacing w:line="360" w:lineRule="auto"/>
        <w:rPr>
          <w:rFonts w:cs="Arial"/>
          <w:b/>
          <w:u w:val="single"/>
          <w:lang w:val="de-DE"/>
        </w:rPr>
      </w:pPr>
      <w:r>
        <w:rPr>
          <w:rFonts w:cs="Arial"/>
          <w:color w:val="auto"/>
          <w:lang w:val="de-DE"/>
        </w:rPr>
        <w:t>Eine Schritt-für Schritt Anleitung zur Verarbeitung</w:t>
      </w:r>
      <w:r w:rsidR="00DE2B76" w:rsidRPr="002602F1">
        <w:rPr>
          <w:rFonts w:cs="Arial"/>
          <w:color w:val="auto"/>
          <w:lang w:val="de-DE"/>
        </w:rPr>
        <w:t xml:space="preserve"> bietet ein neuer </w:t>
      </w:r>
      <w:r w:rsidR="00DE2B76" w:rsidRPr="009449F5">
        <w:rPr>
          <w:rFonts w:cs="Arial"/>
          <w:color w:val="auto"/>
          <w:lang w:val="de-DE"/>
        </w:rPr>
        <w:t>Infofolder,</w:t>
      </w:r>
      <w:r w:rsidR="00DE2B76" w:rsidRPr="002602F1">
        <w:rPr>
          <w:rFonts w:cs="Arial"/>
          <w:color w:val="auto"/>
          <w:lang w:val="de-DE"/>
        </w:rPr>
        <w:t xml:space="preserve"> der auf der Weber Webseite abgerufen werden kann. </w:t>
      </w:r>
      <w:proofErr w:type="gramStart"/>
      <w:r w:rsidR="00DE2B76" w:rsidRPr="004A09C9">
        <w:rPr>
          <w:rFonts w:cs="Arial"/>
          <w:b/>
          <w:u w:val="single"/>
          <w:lang w:val="de-DE"/>
        </w:rPr>
        <w:t>de.weber</w:t>
      </w:r>
      <w:proofErr w:type="gramEnd"/>
      <w:r w:rsidR="00DD4DC1" w:rsidRPr="004A09C9">
        <w:rPr>
          <w:rFonts w:cs="Arial"/>
          <w:b/>
          <w:u w:val="single"/>
          <w:lang w:val="de-DE"/>
        </w:rPr>
        <w:t>/san958</w:t>
      </w:r>
      <w:r w:rsidR="009449F5">
        <w:rPr>
          <w:rFonts w:cs="Arial"/>
          <w:b/>
          <w:u w:val="single"/>
          <w:lang w:val="de-DE"/>
        </w:rPr>
        <w:t xml:space="preserve"> </w:t>
      </w:r>
    </w:p>
    <w:p w:rsidR="009449F5" w:rsidRDefault="009449F5" w:rsidP="00A50436">
      <w:pPr>
        <w:spacing w:line="360" w:lineRule="auto"/>
        <w:rPr>
          <w:rFonts w:cs="Arial"/>
          <w:b/>
          <w:u w:val="single"/>
          <w:lang w:val="de-DE"/>
        </w:rPr>
      </w:pPr>
    </w:p>
    <w:p w:rsidR="00DE2B76" w:rsidRDefault="005F538A" w:rsidP="00A50436">
      <w:pPr>
        <w:spacing w:line="360" w:lineRule="auto"/>
        <w:rPr>
          <w:rFonts w:cs="Arial"/>
          <w:lang w:val="de-DE"/>
        </w:rPr>
      </w:pPr>
      <w:r w:rsidRPr="005F538A">
        <w:rPr>
          <w:rFonts w:cs="Arial"/>
          <w:color w:val="auto"/>
          <w:lang w:val="de-DE"/>
        </w:rPr>
        <w:t>Z</w:t>
      </w:r>
      <w:r w:rsidR="00DE2B76" w:rsidRPr="005F538A">
        <w:rPr>
          <w:rFonts w:cs="Arial"/>
          <w:color w:val="auto"/>
          <w:lang w:val="de-DE"/>
        </w:rPr>
        <w:t>ei</w:t>
      </w:r>
      <w:r w:rsidR="00DE2B76" w:rsidRPr="002602F1">
        <w:rPr>
          <w:rFonts w:cs="Arial"/>
          <w:lang w:val="de-DE"/>
        </w:rPr>
        <w:t xml:space="preserve">chen Fließtext (inkl. Leerzeichen): </w:t>
      </w:r>
      <w:r w:rsidR="00E241BE" w:rsidRPr="002602F1">
        <w:rPr>
          <w:rFonts w:cs="Arial"/>
          <w:lang w:val="de-DE"/>
        </w:rPr>
        <w:t>1.</w:t>
      </w:r>
      <w:r w:rsidR="00852D48">
        <w:rPr>
          <w:rFonts w:cs="Arial"/>
          <w:lang w:val="de-DE"/>
        </w:rPr>
        <w:t>8</w:t>
      </w:r>
      <w:r w:rsidR="006E01CE">
        <w:rPr>
          <w:rFonts w:cs="Arial"/>
          <w:lang w:val="de-DE"/>
        </w:rPr>
        <w:t>0</w:t>
      </w:r>
      <w:r w:rsidR="00852D48">
        <w:rPr>
          <w:rFonts w:cs="Arial"/>
          <w:lang w:val="de-DE"/>
        </w:rPr>
        <w:t>6</w:t>
      </w:r>
      <w:r w:rsidR="006E01CE">
        <w:rPr>
          <w:rFonts w:cs="Arial"/>
          <w:lang w:val="de-DE"/>
        </w:rPr>
        <w:t xml:space="preserve"> </w:t>
      </w:r>
    </w:p>
    <w:p w:rsidR="00DD4DC1" w:rsidRDefault="00DD4DC1" w:rsidP="00A50436">
      <w:pPr>
        <w:spacing w:line="360" w:lineRule="auto"/>
        <w:rPr>
          <w:rFonts w:cs="Arial"/>
          <w:lang w:val="de-DE"/>
        </w:rPr>
      </w:pPr>
    </w:p>
    <w:p w:rsidR="00DD4DC1" w:rsidRDefault="00DD4DC1" w:rsidP="00A50436">
      <w:pPr>
        <w:spacing w:line="360" w:lineRule="auto"/>
        <w:rPr>
          <w:rFonts w:cs="Arial"/>
          <w:lang w:val="de-DE"/>
        </w:rPr>
      </w:pPr>
      <w:r>
        <w:rPr>
          <w:rFonts w:cs="Arial"/>
          <w:lang w:val="de-DE"/>
        </w:rPr>
        <w:t xml:space="preserve">Bildmaterial: </w:t>
      </w:r>
    </w:p>
    <w:p w:rsidR="00DD4DC1" w:rsidRPr="002602F1" w:rsidRDefault="009A3CE8" w:rsidP="00A50436">
      <w:pPr>
        <w:spacing w:line="360" w:lineRule="auto"/>
        <w:rPr>
          <w:rFonts w:cs="Arial"/>
          <w:lang w:val="de-DE"/>
        </w:rPr>
      </w:pPr>
      <w:r>
        <w:rPr>
          <w:noProof/>
          <w:lang w:val="de-DE" w:eastAsia="de-DE"/>
        </w:rPr>
        <w:drawing>
          <wp:inline distT="0" distB="0" distL="0" distR="0" wp14:anchorId="64C46F50" wp14:editId="31D2FABC">
            <wp:extent cx="2565034" cy="1701476"/>
            <wp:effectExtent l="0" t="0" r="698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71718" cy="170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A61" w:rsidRDefault="0038654E" w:rsidP="00A50436">
      <w:pPr>
        <w:spacing w:line="360" w:lineRule="auto"/>
        <w:rPr>
          <w:rFonts w:cs="Arial"/>
          <w:lang w:val="de-DE"/>
        </w:rPr>
      </w:pPr>
      <w:r>
        <w:rPr>
          <w:rFonts w:cs="Arial"/>
          <w:color w:val="auto"/>
          <w:lang w:val="de-DE"/>
        </w:rPr>
        <w:t xml:space="preserve">Komplette </w:t>
      </w:r>
      <w:r w:rsidR="00B6182E">
        <w:rPr>
          <w:rFonts w:cs="Arial"/>
          <w:color w:val="auto"/>
          <w:lang w:val="de-DE"/>
        </w:rPr>
        <w:t xml:space="preserve">Wandsanierung an einem Tag: Der Sanierputz </w:t>
      </w:r>
      <w:r w:rsidR="00B6182E" w:rsidRPr="002602F1">
        <w:rPr>
          <w:rFonts w:cs="Arial"/>
          <w:lang w:val="de-DE"/>
        </w:rPr>
        <w:t xml:space="preserve">ist schnellabbindend und kann nach ca. 90 Minuten </w:t>
      </w:r>
      <w:r w:rsidR="00B6182E">
        <w:rPr>
          <w:rFonts w:cs="Arial"/>
          <w:lang w:val="de-DE"/>
        </w:rPr>
        <w:t>abgerieben</w:t>
      </w:r>
      <w:r w:rsidR="00B6182E" w:rsidRPr="002602F1">
        <w:rPr>
          <w:rFonts w:cs="Arial"/>
          <w:lang w:val="de-DE"/>
        </w:rPr>
        <w:t xml:space="preserve"> werden.</w:t>
      </w:r>
      <w:r w:rsidR="00B6182E">
        <w:rPr>
          <w:rFonts w:cs="Arial"/>
          <w:lang w:val="de-DE"/>
        </w:rPr>
        <w:t xml:space="preserve"> </w:t>
      </w:r>
      <w:r w:rsidR="00B6182E">
        <w:rPr>
          <w:rFonts w:cs="Arial"/>
          <w:color w:val="auto"/>
          <w:lang w:val="de-DE"/>
        </w:rPr>
        <w:t xml:space="preserve">Ein Überstreichen ist aufgrund des hohen Weißgrades nicht erforderlich. </w:t>
      </w:r>
      <w:r w:rsidR="009A3CE8">
        <w:rPr>
          <w:rFonts w:cs="Arial"/>
          <w:lang w:val="de-DE"/>
        </w:rPr>
        <w:t>Foto: Saint-Gobain Weber GmbH</w:t>
      </w:r>
    </w:p>
    <w:p w:rsidR="009A3CE8" w:rsidRDefault="009A3CE8" w:rsidP="00A50436">
      <w:pPr>
        <w:spacing w:line="360" w:lineRule="auto"/>
        <w:rPr>
          <w:rFonts w:cs="Arial"/>
          <w:lang w:val="de-DE"/>
        </w:rPr>
      </w:pPr>
    </w:p>
    <w:p w:rsidR="009A3CE8" w:rsidRDefault="009A3CE8" w:rsidP="009A3CE8">
      <w:pPr>
        <w:spacing w:line="360" w:lineRule="auto"/>
        <w:rPr>
          <w:rFonts w:cs="Arial"/>
          <w:lang w:val="de-DE"/>
        </w:rPr>
      </w:pPr>
      <w:r>
        <w:rPr>
          <w:noProof/>
          <w:lang w:val="de-DE" w:eastAsia="de-DE"/>
        </w:rPr>
        <w:lastRenderedPageBreak/>
        <w:drawing>
          <wp:inline distT="0" distB="0" distL="0" distR="0" wp14:anchorId="2DF68901" wp14:editId="09DA3C40">
            <wp:extent cx="1348056" cy="2545932"/>
            <wp:effectExtent l="0" t="0" r="5080" b="698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58798" cy="256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CE8" w:rsidRDefault="00CC0397" w:rsidP="009A3CE8">
      <w:pPr>
        <w:spacing w:line="360" w:lineRule="auto"/>
        <w:rPr>
          <w:rFonts w:cs="Arial"/>
          <w:lang w:val="de-DE"/>
        </w:rPr>
      </w:pPr>
      <w:r>
        <w:rPr>
          <w:rFonts w:cs="Arial"/>
          <w:lang w:val="de-DE"/>
        </w:rPr>
        <w:t xml:space="preserve">Starke Leistung in modernem Design: Das WTA-geprüfte Premiumprodukt ist in neuem </w:t>
      </w:r>
      <w:r w:rsidR="00637549">
        <w:rPr>
          <w:rFonts w:cs="Arial"/>
          <w:lang w:val="de-DE"/>
        </w:rPr>
        <w:t xml:space="preserve">attraktivem </w:t>
      </w:r>
      <w:r>
        <w:rPr>
          <w:rFonts w:cs="Arial"/>
          <w:lang w:val="de-DE"/>
        </w:rPr>
        <w:t xml:space="preserve">Gebinde-Design erhältlich. </w:t>
      </w:r>
      <w:r w:rsidR="009A3CE8">
        <w:rPr>
          <w:rFonts w:cs="Arial"/>
          <w:lang w:val="de-DE"/>
        </w:rPr>
        <w:t>Foto: Saint-Gobain Weber GmbH</w:t>
      </w:r>
    </w:p>
    <w:p w:rsidR="009A3CE8" w:rsidRDefault="009A3CE8" w:rsidP="00A50436">
      <w:pPr>
        <w:spacing w:after="160" w:line="259" w:lineRule="auto"/>
        <w:rPr>
          <w:rFonts w:cs="Arial"/>
          <w:b/>
          <w:bCs/>
          <w:sz w:val="20"/>
          <w:szCs w:val="20"/>
          <w:lang w:val="de-DE" w:eastAsia="de-DE"/>
        </w:rPr>
      </w:pPr>
    </w:p>
    <w:p w:rsidR="00DE2B76" w:rsidRPr="002602F1" w:rsidRDefault="00DE2B76" w:rsidP="00A50436">
      <w:pPr>
        <w:spacing w:after="160" w:line="259" w:lineRule="auto"/>
        <w:rPr>
          <w:rFonts w:cs="Arial"/>
          <w:b/>
          <w:bCs/>
          <w:sz w:val="20"/>
          <w:szCs w:val="20"/>
          <w:lang w:val="de-DE" w:eastAsia="de-DE"/>
        </w:rPr>
      </w:pPr>
      <w:r w:rsidRPr="002602F1">
        <w:rPr>
          <w:rFonts w:cs="Arial"/>
          <w:b/>
          <w:bCs/>
          <w:sz w:val="20"/>
          <w:szCs w:val="20"/>
          <w:lang w:val="de-DE" w:eastAsia="de-DE"/>
        </w:rPr>
        <w:t>Über Saint-Gobain Weber</w:t>
      </w:r>
    </w:p>
    <w:p w:rsidR="00DE2B76" w:rsidRPr="002602F1" w:rsidRDefault="00DE2B76" w:rsidP="00A50436">
      <w:pPr>
        <w:rPr>
          <w:rFonts w:cs="Arial"/>
          <w:sz w:val="20"/>
          <w:szCs w:val="20"/>
          <w:lang w:val="de-DE"/>
        </w:rPr>
      </w:pPr>
      <w:r w:rsidRPr="002602F1">
        <w:rPr>
          <w:rFonts w:cs="Arial"/>
          <w:sz w:val="20"/>
          <w:szCs w:val="20"/>
          <w:lang w:val="de-DE"/>
        </w:rPr>
        <w:t>Die Saint-Gobain Weber GmbH ist bundesweit einer der führenden Baustoffhersteller und bietet über 800 Premium-Lösungen in den Segmenten Putz- und Fassadensysteme, Fliesen- und Bodensysteme sowie Bautenschutz- und Mörtelsysteme. Die in der Branche einzigartige Bandbreite an Produkten, Systemen und Services macht das Unternehmen zum kompetenten Partner für ganzheitliche Bauplanung und -ausführung.  In Deutschland produziert Weber an 15 regionalen Standorten und kann damit schnell auf Kundenbedürfnisse reagieren. Daneben prägt insbesondere eine hohe Innovationskraft das Profil von Saint-Gobain Weber. Der Fokus der vielfach ausgezeichneten Neuentwicklungen liegt auf wohngesunden, umweltschonenden Baustoffen. Weber ist Teil der Saint-Gobain-Gruppe, dem weltweit führenden Anbieter auf den Märkten des Wohnens und Arbeitens.</w:t>
      </w:r>
    </w:p>
    <w:p w:rsidR="00DE2B76" w:rsidRPr="002602F1" w:rsidRDefault="00DE2B76" w:rsidP="00A50436">
      <w:pPr>
        <w:rPr>
          <w:rFonts w:cs="Arial"/>
          <w:b/>
          <w:lang w:val="de-DE"/>
        </w:rPr>
      </w:pPr>
    </w:p>
    <w:p w:rsidR="00DE2B76" w:rsidRPr="002602F1" w:rsidRDefault="00DE2B76" w:rsidP="00A50436">
      <w:pPr>
        <w:rPr>
          <w:rFonts w:cs="Arial"/>
          <w:b/>
          <w:lang w:val="de-DE"/>
        </w:rPr>
      </w:pPr>
      <w:r w:rsidRPr="002602F1">
        <w:rPr>
          <w:rFonts w:cs="Arial"/>
          <w:b/>
          <w:lang w:val="de-DE"/>
        </w:rPr>
        <w:t>Kontakt:</w:t>
      </w:r>
    </w:p>
    <w:p w:rsidR="00DE2B76" w:rsidRPr="002602F1" w:rsidRDefault="00DE2B76" w:rsidP="00A50436">
      <w:pPr>
        <w:spacing w:line="276" w:lineRule="auto"/>
        <w:rPr>
          <w:rFonts w:cs="Arial"/>
          <w:lang w:val="de-DE"/>
        </w:rPr>
      </w:pPr>
      <w:r w:rsidRPr="002602F1">
        <w:rPr>
          <w:rFonts w:cs="Arial"/>
          <w:lang w:val="de-DE"/>
        </w:rPr>
        <w:t>Saint-Gobain Weber GmbH</w:t>
      </w:r>
    </w:p>
    <w:p w:rsidR="00DE2B76" w:rsidRPr="002602F1" w:rsidRDefault="00DE2B76" w:rsidP="00A50436">
      <w:pPr>
        <w:spacing w:line="276" w:lineRule="auto"/>
        <w:rPr>
          <w:rFonts w:cs="Arial"/>
          <w:lang w:val="de-DE"/>
        </w:rPr>
      </w:pPr>
      <w:r w:rsidRPr="002602F1">
        <w:rPr>
          <w:rFonts w:cs="Arial"/>
          <w:lang w:val="de-DE"/>
        </w:rPr>
        <w:t>Christian Poprawa</w:t>
      </w:r>
    </w:p>
    <w:p w:rsidR="009449F5" w:rsidRDefault="00DE2B76" w:rsidP="00A50436">
      <w:pPr>
        <w:spacing w:line="276" w:lineRule="auto"/>
        <w:rPr>
          <w:rFonts w:cs="Arial"/>
          <w:lang w:val="de-DE"/>
        </w:rPr>
      </w:pPr>
      <w:r w:rsidRPr="002602F1">
        <w:rPr>
          <w:rFonts w:cs="Arial"/>
          <w:lang w:val="de-DE"/>
        </w:rPr>
        <w:t xml:space="preserve">Schanzenstraße 84 </w:t>
      </w:r>
    </w:p>
    <w:p w:rsidR="00DE2B76" w:rsidRPr="002602F1" w:rsidRDefault="00DE2B76" w:rsidP="00A50436">
      <w:pPr>
        <w:spacing w:line="276" w:lineRule="auto"/>
        <w:rPr>
          <w:rFonts w:cs="Arial"/>
          <w:lang w:val="de-DE"/>
        </w:rPr>
      </w:pPr>
      <w:r w:rsidRPr="002602F1">
        <w:rPr>
          <w:rFonts w:cs="Arial"/>
          <w:lang w:val="de-DE"/>
        </w:rPr>
        <w:t>40549 Düsseldorf</w:t>
      </w:r>
    </w:p>
    <w:p w:rsidR="00DE2B76" w:rsidRPr="002602F1" w:rsidRDefault="00DE2B76" w:rsidP="00A50436">
      <w:pPr>
        <w:spacing w:line="276" w:lineRule="auto"/>
        <w:rPr>
          <w:rFonts w:cs="Arial"/>
          <w:lang w:val="de-DE"/>
        </w:rPr>
      </w:pPr>
      <w:r w:rsidRPr="002602F1">
        <w:rPr>
          <w:rFonts w:cs="Arial"/>
          <w:lang w:val="de-DE"/>
        </w:rPr>
        <w:t>Tel.: (0211) 91369 280</w:t>
      </w:r>
    </w:p>
    <w:p w:rsidR="00DE2B76" w:rsidRPr="002602F1" w:rsidRDefault="00DE2B76" w:rsidP="00A50436">
      <w:pPr>
        <w:spacing w:line="276" w:lineRule="auto"/>
        <w:rPr>
          <w:rFonts w:cs="Arial"/>
          <w:lang w:val="de-DE"/>
        </w:rPr>
      </w:pPr>
      <w:r w:rsidRPr="002602F1">
        <w:rPr>
          <w:rFonts w:cs="Arial"/>
          <w:lang w:val="de-DE"/>
        </w:rPr>
        <w:t>Fax: (0211) 91369 309</w:t>
      </w:r>
    </w:p>
    <w:p w:rsidR="00DE2B76" w:rsidRPr="002602F1" w:rsidRDefault="00DE2B76" w:rsidP="00A50436">
      <w:pPr>
        <w:spacing w:line="276" w:lineRule="auto"/>
        <w:rPr>
          <w:rFonts w:cs="Arial"/>
          <w:lang w:val="de-DE"/>
        </w:rPr>
      </w:pPr>
      <w:r w:rsidRPr="002602F1">
        <w:rPr>
          <w:rFonts w:cs="Arial"/>
          <w:lang w:val="de-DE"/>
        </w:rPr>
        <w:t xml:space="preserve">E-Mail: </w:t>
      </w:r>
      <w:hyperlink r:id="rId10" w:history="1">
        <w:r w:rsidRPr="002602F1">
          <w:rPr>
            <w:rFonts w:cs="Arial"/>
            <w:lang w:val="de-DE"/>
          </w:rPr>
          <w:t>christian.poprawa@sg-weber.de</w:t>
        </w:r>
      </w:hyperlink>
      <w:r w:rsidRPr="002602F1">
        <w:rPr>
          <w:rFonts w:cs="Arial"/>
          <w:lang w:val="de-DE"/>
        </w:rPr>
        <w:t xml:space="preserve"> </w:t>
      </w:r>
    </w:p>
    <w:p w:rsidR="00245826" w:rsidRPr="009449F5" w:rsidRDefault="00DE2B76" w:rsidP="00A50436">
      <w:pPr>
        <w:spacing w:line="276" w:lineRule="auto"/>
        <w:rPr>
          <w:rStyle w:val="Fett"/>
          <w:rFonts w:cs="Arial"/>
          <w:sz w:val="22"/>
          <w:lang w:val="de-DE"/>
        </w:rPr>
      </w:pPr>
      <w:r w:rsidRPr="002602F1">
        <w:rPr>
          <w:rFonts w:cs="Arial"/>
          <w:lang w:val="de-DE"/>
        </w:rPr>
        <w:t>www.de.weber</w:t>
      </w:r>
    </w:p>
    <w:sectPr w:rsidR="00245826" w:rsidRPr="009449F5" w:rsidSect="001C1CB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143" w:right="1701" w:bottom="2098" w:left="1701" w:header="2835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64F5" w:rsidRDefault="006864F5" w:rsidP="00594196">
      <w:r>
        <w:separator/>
      </w:r>
    </w:p>
  </w:endnote>
  <w:endnote w:type="continuationSeparator" w:id="0">
    <w:p w:rsidR="006864F5" w:rsidRDefault="006864F5" w:rsidP="005941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Frutiger LT Std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(Corps CS)">
    <w:altName w:val="Times New Roman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eber Medium">
    <w:panose1 w:val="000006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7E63" w:rsidRDefault="004A7E6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7E63" w:rsidRDefault="004A7E63" w:rsidP="00594196">
    <w:pPr>
      <w:pStyle w:val="Fuzeile"/>
    </w:pPr>
    <w:r>
      <w:rPr>
        <w:noProof/>
        <w:lang w:val="de-DE" w:eastAsia="de-DE"/>
      </w:rPr>
      <w:drawing>
        <wp:anchor distT="0" distB="0" distL="114300" distR="114300" simplePos="0" relativeHeight="251660288" behindDoc="0" locked="0" layoutInCell="1" allowOverlap="1" wp14:anchorId="16315671" wp14:editId="7DCDE219">
          <wp:simplePos x="0" y="0"/>
          <wp:positionH relativeFrom="page">
            <wp:align>center</wp:align>
          </wp:positionH>
          <wp:positionV relativeFrom="page">
            <wp:posOffset>10009505</wp:posOffset>
          </wp:positionV>
          <wp:extent cx="1008000" cy="421200"/>
          <wp:effectExtent l="0" t="0" r="1905" b="0"/>
          <wp:wrapNone/>
          <wp:docPr id="55" name="Imag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SG-RV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000" cy="42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7E63" w:rsidRDefault="004A7E63" w:rsidP="00594196">
    <w:pPr>
      <w:pStyle w:val="Organization"/>
    </w:pPr>
    <w:r w:rsidRPr="00594196">
      <w:rPr>
        <w:lang w:val="de-DE" w:eastAsia="de-DE"/>
      </w:rPr>
      <w:drawing>
        <wp:inline distT="0" distB="0" distL="0" distR="0" wp14:anchorId="4B268A5E" wp14:editId="2097028E">
          <wp:extent cx="719280" cy="300221"/>
          <wp:effectExtent l="0" t="0" r="5080" b="508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SG-RV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280" cy="3002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br/>
    </w:r>
  </w:p>
  <w:p w:rsidR="004A7E63" w:rsidRDefault="004A7E63" w:rsidP="00E96D85">
    <w:pPr>
      <w:pStyle w:val="Fuzeile"/>
      <w:rPr>
        <w:rFonts w:ascii="Calibri" w:hAnsi="Calibri" w:cs="Calibri"/>
        <w:color w:val="646464"/>
        <w:sz w:val="12"/>
        <w:szCs w:val="12"/>
        <w:lang w:val="de-DE"/>
      </w:rPr>
    </w:pPr>
    <w:r>
      <w:rPr>
        <w:rFonts w:ascii="Calibri" w:hAnsi="Calibri" w:cs="Calibri"/>
        <w:b/>
        <w:color w:val="646464"/>
        <w:sz w:val="12"/>
        <w:szCs w:val="12"/>
        <w:lang w:val="de-DE"/>
      </w:rPr>
      <w:t xml:space="preserve">Saint-Gobain Weber GmbH, </w:t>
    </w:r>
    <w:r>
      <w:rPr>
        <w:rFonts w:ascii="Calibri" w:hAnsi="Calibri" w:cs="Calibri"/>
        <w:color w:val="646464"/>
        <w:sz w:val="12"/>
        <w:szCs w:val="12"/>
        <w:lang w:val="de-DE"/>
      </w:rPr>
      <w:t xml:space="preserve">Schanzenstr. 84 </w:t>
    </w:r>
    <w:proofErr w:type="gramStart"/>
    <w:r>
      <w:rPr>
        <w:rFonts w:ascii="Calibri" w:hAnsi="Calibri" w:cs="Calibri"/>
        <w:color w:val="646464"/>
        <w:sz w:val="12"/>
        <w:szCs w:val="12"/>
        <w:lang w:val="de-DE"/>
      </w:rPr>
      <w:t>·  40549</w:t>
    </w:r>
    <w:proofErr w:type="gramEnd"/>
    <w:r>
      <w:rPr>
        <w:rFonts w:ascii="Calibri" w:hAnsi="Calibri" w:cs="Calibri"/>
        <w:color w:val="646464"/>
        <w:sz w:val="12"/>
        <w:szCs w:val="12"/>
        <w:lang w:val="de-DE"/>
      </w:rPr>
      <w:t xml:space="preserve"> Düsseldorf · Telefon +49 211 91 369-0 · Telefax  +49 211 91 369-129 ·  </w:t>
    </w:r>
    <w:r w:rsidRPr="00C57B02">
      <w:rPr>
        <w:rStyle w:val="Hyperlink"/>
        <w:rFonts w:ascii="Calibri" w:hAnsi="Calibri"/>
        <w:color w:val="646464"/>
        <w:sz w:val="12"/>
        <w:szCs w:val="12"/>
        <w:lang w:val="de-DE"/>
      </w:rPr>
      <w:t>www.de.weber</w:t>
    </w:r>
  </w:p>
  <w:p w:rsidR="004A7E63" w:rsidRDefault="004A7E63" w:rsidP="00E96D85">
    <w:pPr>
      <w:pStyle w:val="Fuzeile"/>
      <w:rPr>
        <w:rFonts w:ascii="Calibri" w:hAnsi="Calibri" w:cs="Calibri"/>
        <w:color w:val="646464"/>
        <w:sz w:val="12"/>
        <w:szCs w:val="12"/>
        <w:lang w:val="de-DE"/>
      </w:rPr>
    </w:pPr>
    <w:r>
      <w:rPr>
        <w:rFonts w:ascii="Calibri" w:hAnsi="Calibri" w:cs="Calibri"/>
        <w:color w:val="646464"/>
        <w:sz w:val="12"/>
        <w:szCs w:val="12"/>
        <w:lang w:val="de-DE"/>
      </w:rPr>
      <w:t xml:space="preserve">Sitz der Buchhaltung: Saint-Gobain </w:t>
    </w:r>
    <w:proofErr w:type="gramStart"/>
    <w:r>
      <w:rPr>
        <w:rFonts w:ascii="Calibri" w:hAnsi="Calibri" w:cs="Calibri"/>
        <w:color w:val="646464"/>
        <w:sz w:val="12"/>
        <w:szCs w:val="12"/>
        <w:lang w:val="de-DE"/>
      </w:rPr>
      <w:t>Weber  SSC</w:t>
    </w:r>
    <w:proofErr w:type="gramEnd"/>
    <w:r>
      <w:rPr>
        <w:rFonts w:ascii="Calibri" w:hAnsi="Calibri" w:cs="Calibri"/>
        <w:color w:val="646464"/>
        <w:sz w:val="12"/>
        <w:szCs w:val="12"/>
        <w:lang w:val="de-DE"/>
      </w:rPr>
      <w:t xml:space="preserve"> Finanzen · Bürgermeister-Grünzweig Straße 1 · 67059 Ludwigshafen</w:t>
    </w:r>
  </w:p>
  <w:p w:rsidR="004A7E63" w:rsidRDefault="004A7E63" w:rsidP="00E96D85">
    <w:pPr>
      <w:pStyle w:val="Fuzeile"/>
      <w:rPr>
        <w:rFonts w:ascii="Calibri" w:hAnsi="Calibri" w:cs="Calibri"/>
        <w:color w:val="646464"/>
        <w:sz w:val="12"/>
        <w:szCs w:val="12"/>
        <w:lang w:val="de-DE"/>
      </w:rPr>
    </w:pPr>
    <w:r>
      <w:rPr>
        <w:rFonts w:ascii="Calibri" w:hAnsi="Calibri" w:cs="Calibri"/>
        <w:color w:val="646464"/>
        <w:sz w:val="12"/>
        <w:szCs w:val="12"/>
        <w:lang w:val="de-DE"/>
      </w:rPr>
      <w:t>Handelsregister: AG Düsseldorf HRB 65250 · USt.-Nr.: DE 122 39 2875</w:t>
    </w:r>
  </w:p>
  <w:p w:rsidR="004A7E63" w:rsidRPr="00E96D85" w:rsidRDefault="004A7E63" w:rsidP="00E96D85">
    <w:pPr>
      <w:pStyle w:val="Fuzeile"/>
      <w:rPr>
        <w:rFonts w:ascii="Calibri" w:hAnsi="Calibri" w:cs="Calibri"/>
        <w:color w:val="646464"/>
        <w:sz w:val="12"/>
        <w:szCs w:val="12"/>
        <w:lang w:val="de-DE"/>
      </w:rPr>
    </w:pPr>
    <w:r>
      <w:rPr>
        <w:rFonts w:ascii="Calibri" w:hAnsi="Calibri" w:cs="Calibri"/>
        <w:color w:val="646464"/>
        <w:sz w:val="12"/>
        <w:szCs w:val="12"/>
        <w:lang w:val="de-DE"/>
      </w:rPr>
      <w:t xml:space="preserve">Geschäftsführung: Florent Pouzet · Aufsichtsratsvorsitzender: </w:t>
    </w:r>
    <w:r>
      <w:rPr>
        <w:rFonts w:ascii="Calibri" w:hAnsi="Calibri" w:cs="Calibri"/>
        <w:bCs/>
        <w:color w:val="646464"/>
        <w:sz w:val="12"/>
        <w:szCs w:val="12"/>
        <w:lang w:val="de-DE"/>
      </w:rPr>
      <w:t>Raimund Heinl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64F5" w:rsidRDefault="006864F5" w:rsidP="00594196">
      <w:r>
        <w:separator/>
      </w:r>
    </w:p>
  </w:footnote>
  <w:footnote w:type="continuationSeparator" w:id="0">
    <w:p w:rsidR="006864F5" w:rsidRDefault="006864F5" w:rsidP="005941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7E63" w:rsidRDefault="004A7E6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7E63" w:rsidRDefault="004A7E63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7E63" w:rsidRDefault="004A7E63" w:rsidP="00594196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61312" behindDoc="1" locked="0" layoutInCell="1" allowOverlap="1" wp14:anchorId="5E67C9FF" wp14:editId="4EBD31A6">
          <wp:simplePos x="0" y="0"/>
          <wp:positionH relativeFrom="column">
            <wp:posOffset>1872615</wp:posOffset>
          </wp:positionH>
          <wp:positionV relativeFrom="paragraph">
            <wp:posOffset>-1440143</wp:posOffset>
          </wp:positionV>
          <wp:extent cx="1658115" cy="487681"/>
          <wp:effectExtent l="0" t="0" r="0" b="762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chier 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8115" cy="4876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03D8BCA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63A54D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814CBD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C6E02D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A76169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540D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E64087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6400E3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9BED2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A6CBA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AD76727"/>
    <w:multiLevelType w:val="hybridMultilevel"/>
    <w:tmpl w:val="9760B6C0"/>
    <w:lvl w:ilvl="0" w:tplc="64EE75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background2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81D22D3"/>
    <w:multiLevelType w:val="hybridMultilevel"/>
    <w:tmpl w:val="46965822"/>
    <w:lvl w:ilvl="0" w:tplc="8EC6B39E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0C7FB5"/>
    <w:multiLevelType w:val="multilevel"/>
    <w:tmpl w:val="3780980E"/>
    <w:lvl w:ilvl="0">
      <w:start w:val="1"/>
      <w:numFmt w:val="decimal"/>
      <w:pStyle w:val="Aufzhlungszeiche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9"/>
  </w:num>
  <w:num w:numId="2">
    <w:abstractNumId w:val="10"/>
  </w:num>
  <w:num w:numId="3">
    <w:abstractNumId w:val="12"/>
  </w:num>
  <w:num w:numId="4">
    <w:abstractNumId w:val="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17FE"/>
    <w:rsid w:val="00006DDE"/>
    <w:rsid w:val="000430DC"/>
    <w:rsid w:val="000514CB"/>
    <w:rsid w:val="00053BC2"/>
    <w:rsid w:val="000566CC"/>
    <w:rsid w:val="00066715"/>
    <w:rsid w:val="000A09CA"/>
    <w:rsid w:val="000A4502"/>
    <w:rsid w:val="000B3BFA"/>
    <w:rsid w:val="000C4804"/>
    <w:rsid w:val="000C78FB"/>
    <w:rsid w:val="000D3187"/>
    <w:rsid w:val="000F2324"/>
    <w:rsid w:val="000F3475"/>
    <w:rsid w:val="00121071"/>
    <w:rsid w:val="00122502"/>
    <w:rsid w:val="001251C1"/>
    <w:rsid w:val="00126596"/>
    <w:rsid w:val="00134943"/>
    <w:rsid w:val="001425EA"/>
    <w:rsid w:val="001445B5"/>
    <w:rsid w:val="001552EA"/>
    <w:rsid w:val="00161A03"/>
    <w:rsid w:val="001A229F"/>
    <w:rsid w:val="001C1CBF"/>
    <w:rsid w:val="001C3098"/>
    <w:rsid w:val="001D1ABA"/>
    <w:rsid w:val="001E79E3"/>
    <w:rsid w:val="001F3457"/>
    <w:rsid w:val="00212B1B"/>
    <w:rsid w:val="00213B24"/>
    <w:rsid w:val="00230757"/>
    <w:rsid w:val="00231735"/>
    <w:rsid w:val="00245826"/>
    <w:rsid w:val="00251E90"/>
    <w:rsid w:val="002602F1"/>
    <w:rsid w:val="00262308"/>
    <w:rsid w:val="0026476F"/>
    <w:rsid w:val="002658AA"/>
    <w:rsid w:val="0029690D"/>
    <w:rsid w:val="002969B9"/>
    <w:rsid w:val="002A6241"/>
    <w:rsid w:val="002B1089"/>
    <w:rsid w:val="002C1353"/>
    <w:rsid w:val="002D48EB"/>
    <w:rsid w:val="002D6E7E"/>
    <w:rsid w:val="00312B91"/>
    <w:rsid w:val="00325CCA"/>
    <w:rsid w:val="00331781"/>
    <w:rsid w:val="00345E05"/>
    <w:rsid w:val="00350D12"/>
    <w:rsid w:val="003743D3"/>
    <w:rsid w:val="00375791"/>
    <w:rsid w:val="00382A11"/>
    <w:rsid w:val="0038654E"/>
    <w:rsid w:val="00393951"/>
    <w:rsid w:val="00397A41"/>
    <w:rsid w:val="003A3432"/>
    <w:rsid w:val="003A7361"/>
    <w:rsid w:val="003B1E01"/>
    <w:rsid w:val="003D2D59"/>
    <w:rsid w:val="003F265C"/>
    <w:rsid w:val="004210CB"/>
    <w:rsid w:val="00427267"/>
    <w:rsid w:val="0043454A"/>
    <w:rsid w:val="00461C7C"/>
    <w:rsid w:val="00484320"/>
    <w:rsid w:val="00491A17"/>
    <w:rsid w:val="00494C8C"/>
    <w:rsid w:val="004A09C9"/>
    <w:rsid w:val="004A6518"/>
    <w:rsid w:val="004A6EE7"/>
    <w:rsid w:val="004A7E63"/>
    <w:rsid w:val="004C5A5A"/>
    <w:rsid w:val="004E173B"/>
    <w:rsid w:val="004F17FE"/>
    <w:rsid w:val="004F1975"/>
    <w:rsid w:val="004F2538"/>
    <w:rsid w:val="00511CB6"/>
    <w:rsid w:val="00512813"/>
    <w:rsid w:val="00516D14"/>
    <w:rsid w:val="00534078"/>
    <w:rsid w:val="00541190"/>
    <w:rsid w:val="005503E5"/>
    <w:rsid w:val="00582E2A"/>
    <w:rsid w:val="00594196"/>
    <w:rsid w:val="005A7B88"/>
    <w:rsid w:val="005B33C1"/>
    <w:rsid w:val="005D1F70"/>
    <w:rsid w:val="005D552C"/>
    <w:rsid w:val="005F538A"/>
    <w:rsid w:val="00603405"/>
    <w:rsid w:val="00620A61"/>
    <w:rsid w:val="0062687B"/>
    <w:rsid w:val="00626C0E"/>
    <w:rsid w:val="00630ED5"/>
    <w:rsid w:val="00637549"/>
    <w:rsid w:val="00637F97"/>
    <w:rsid w:val="00641F09"/>
    <w:rsid w:val="00646240"/>
    <w:rsid w:val="0065434A"/>
    <w:rsid w:val="00664125"/>
    <w:rsid w:val="00674D01"/>
    <w:rsid w:val="006777CD"/>
    <w:rsid w:val="006803C7"/>
    <w:rsid w:val="006864F5"/>
    <w:rsid w:val="006A4FD7"/>
    <w:rsid w:val="006C0135"/>
    <w:rsid w:val="006C4C8C"/>
    <w:rsid w:val="006E01CE"/>
    <w:rsid w:val="007109EC"/>
    <w:rsid w:val="007142D6"/>
    <w:rsid w:val="00721464"/>
    <w:rsid w:val="00751EA7"/>
    <w:rsid w:val="007708F2"/>
    <w:rsid w:val="007735D3"/>
    <w:rsid w:val="00782D9C"/>
    <w:rsid w:val="00783D0A"/>
    <w:rsid w:val="00784A29"/>
    <w:rsid w:val="00785D16"/>
    <w:rsid w:val="007861DC"/>
    <w:rsid w:val="0078696B"/>
    <w:rsid w:val="00787322"/>
    <w:rsid w:val="007927EB"/>
    <w:rsid w:val="007A0368"/>
    <w:rsid w:val="007A30AA"/>
    <w:rsid w:val="007B33D4"/>
    <w:rsid w:val="007B413A"/>
    <w:rsid w:val="007B4E43"/>
    <w:rsid w:val="007D4E8F"/>
    <w:rsid w:val="007E65C7"/>
    <w:rsid w:val="007F2D31"/>
    <w:rsid w:val="008008F9"/>
    <w:rsid w:val="008057CF"/>
    <w:rsid w:val="00812E5A"/>
    <w:rsid w:val="00831DBA"/>
    <w:rsid w:val="00847750"/>
    <w:rsid w:val="00852D48"/>
    <w:rsid w:val="0086105B"/>
    <w:rsid w:val="00865A06"/>
    <w:rsid w:val="008712F6"/>
    <w:rsid w:val="008737E5"/>
    <w:rsid w:val="00875E80"/>
    <w:rsid w:val="008818AD"/>
    <w:rsid w:val="00891F9E"/>
    <w:rsid w:val="008A27CE"/>
    <w:rsid w:val="008B3523"/>
    <w:rsid w:val="008C0B8D"/>
    <w:rsid w:val="008C1720"/>
    <w:rsid w:val="008C6CE1"/>
    <w:rsid w:val="008D480C"/>
    <w:rsid w:val="008D6B94"/>
    <w:rsid w:val="008F6C6C"/>
    <w:rsid w:val="00923AB9"/>
    <w:rsid w:val="0092497B"/>
    <w:rsid w:val="00924E8D"/>
    <w:rsid w:val="009449F5"/>
    <w:rsid w:val="009750E0"/>
    <w:rsid w:val="009A3CE8"/>
    <w:rsid w:val="009B1C82"/>
    <w:rsid w:val="009C655D"/>
    <w:rsid w:val="009E0BB0"/>
    <w:rsid w:val="00A212E2"/>
    <w:rsid w:val="00A2638C"/>
    <w:rsid w:val="00A33625"/>
    <w:rsid w:val="00A36404"/>
    <w:rsid w:val="00A40538"/>
    <w:rsid w:val="00A50436"/>
    <w:rsid w:val="00A6095C"/>
    <w:rsid w:val="00A660C9"/>
    <w:rsid w:val="00A6721B"/>
    <w:rsid w:val="00A75A28"/>
    <w:rsid w:val="00A763D9"/>
    <w:rsid w:val="00A8376B"/>
    <w:rsid w:val="00AB60FC"/>
    <w:rsid w:val="00AD3398"/>
    <w:rsid w:val="00AD4EB0"/>
    <w:rsid w:val="00B020C1"/>
    <w:rsid w:val="00B2743B"/>
    <w:rsid w:val="00B41703"/>
    <w:rsid w:val="00B50C74"/>
    <w:rsid w:val="00B50F60"/>
    <w:rsid w:val="00B5246D"/>
    <w:rsid w:val="00B6182E"/>
    <w:rsid w:val="00BA0EDD"/>
    <w:rsid w:val="00BB0485"/>
    <w:rsid w:val="00BC2B02"/>
    <w:rsid w:val="00BE6DAE"/>
    <w:rsid w:val="00C102B3"/>
    <w:rsid w:val="00C21882"/>
    <w:rsid w:val="00C521A8"/>
    <w:rsid w:val="00C6338F"/>
    <w:rsid w:val="00C668E4"/>
    <w:rsid w:val="00C878FD"/>
    <w:rsid w:val="00C90705"/>
    <w:rsid w:val="00CB78C7"/>
    <w:rsid w:val="00CC0397"/>
    <w:rsid w:val="00CC1DCC"/>
    <w:rsid w:val="00CC2957"/>
    <w:rsid w:val="00CD1588"/>
    <w:rsid w:val="00CE0068"/>
    <w:rsid w:val="00CE04B7"/>
    <w:rsid w:val="00CE4B07"/>
    <w:rsid w:val="00CF3C20"/>
    <w:rsid w:val="00D16931"/>
    <w:rsid w:val="00D17669"/>
    <w:rsid w:val="00D26C8D"/>
    <w:rsid w:val="00D27B8D"/>
    <w:rsid w:val="00D3503C"/>
    <w:rsid w:val="00D406EA"/>
    <w:rsid w:val="00D43CD8"/>
    <w:rsid w:val="00D63AEE"/>
    <w:rsid w:val="00D80C60"/>
    <w:rsid w:val="00D83A4E"/>
    <w:rsid w:val="00DA4FBD"/>
    <w:rsid w:val="00DB4EE8"/>
    <w:rsid w:val="00DB7A58"/>
    <w:rsid w:val="00DD4DC1"/>
    <w:rsid w:val="00DE2B76"/>
    <w:rsid w:val="00E241BE"/>
    <w:rsid w:val="00E24498"/>
    <w:rsid w:val="00E30FCC"/>
    <w:rsid w:val="00E3389F"/>
    <w:rsid w:val="00E442C7"/>
    <w:rsid w:val="00E4446A"/>
    <w:rsid w:val="00E67D66"/>
    <w:rsid w:val="00E95711"/>
    <w:rsid w:val="00E96D85"/>
    <w:rsid w:val="00EE299C"/>
    <w:rsid w:val="00EF79ED"/>
    <w:rsid w:val="00F1718F"/>
    <w:rsid w:val="00F202A7"/>
    <w:rsid w:val="00F36ACA"/>
    <w:rsid w:val="00F60F4E"/>
    <w:rsid w:val="00F97A11"/>
    <w:rsid w:val="00FA4C54"/>
    <w:rsid w:val="00FB17C1"/>
    <w:rsid w:val="00FB19AE"/>
    <w:rsid w:val="00FB1B44"/>
    <w:rsid w:val="00FD529E"/>
    <w:rsid w:val="00FD61D0"/>
    <w:rsid w:val="00FD70C6"/>
    <w:rsid w:val="00FE37BB"/>
    <w:rsid w:val="00FF2971"/>
    <w:rsid w:val="00FF304A"/>
    <w:rsid w:val="00FF3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B413D8"/>
  <w15:docId w15:val="{F8D8BF2F-A17B-49A9-A0CC-475F72483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94196"/>
    <w:pPr>
      <w:spacing w:after="0" w:line="260" w:lineRule="exact"/>
      <w:jc w:val="both"/>
    </w:pPr>
    <w:rPr>
      <w:rFonts w:ascii="Arial" w:hAnsi="Arial"/>
      <w:color w:val="000000" w:themeColor="background2"/>
    </w:rPr>
  </w:style>
  <w:style w:type="paragraph" w:styleId="berschrift1">
    <w:name w:val="heading 1"/>
    <w:basedOn w:val="berschrift2"/>
    <w:next w:val="Standard"/>
    <w:link w:val="berschrift1Zchn"/>
    <w:uiPriority w:val="9"/>
    <w:rsid w:val="00212B1B"/>
    <w:pPr>
      <w:outlineLvl w:val="0"/>
    </w:pPr>
    <w:rPr>
      <w:color w:val="8FAD15" w:themeColor="accent5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212B1B"/>
    <w:pPr>
      <w:spacing w:line="360" w:lineRule="auto"/>
      <w:jc w:val="center"/>
      <w:outlineLvl w:val="1"/>
    </w:pPr>
    <w:rPr>
      <w:b/>
      <w:color w:val="FF8200" w:themeColor="accent3"/>
      <w:sz w:val="3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rsid w:val="00212B1B"/>
    <w:pPr>
      <w:outlineLvl w:val="2"/>
    </w:pPr>
    <w:rPr>
      <w:color w:val="FF8200" w:themeColor="accent3"/>
      <w:sz w:val="28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rsid w:val="00212B1B"/>
    <w:pPr>
      <w:outlineLvl w:val="3"/>
    </w:pPr>
    <w:rPr>
      <w:color w:val="FF8200" w:themeColor="accent3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rsid w:val="00397A41"/>
    <w:pPr>
      <w:spacing w:before="120" w:after="120"/>
      <w:outlineLvl w:val="4"/>
    </w:pPr>
    <w:rPr>
      <w:b/>
      <w:sz w:val="24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rsid w:val="00212B1B"/>
    <w:pPr>
      <w:spacing w:line="360" w:lineRule="auto"/>
      <w:jc w:val="center"/>
      <w:outlineLvl w:val="5"/>
    </w:pPr>
    <w:rPr>
      <w:b/>
      <w:color w:val="FF8200" w:themeColor="accent3"/>
      <w:sz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Aufzhlungszeichen">
    <w:name w:val="List Bullet"/>
    <w:basedOn w:val="Standard"/>
    <w:next w:val="Standard"/>
    <w:link w:val="AufzhlungszeichenZchn"/>
    <w:autoRedefine/>
    <w:uiPriority w:val="99"/>
    <w:unhideWhenUsed/>
    <w:rsid w:val="00312B91"/>
    <w:pPr>
      <w:numPr>
        <w:numId w:val="3"/>
      </w:numPr>
      <w:tabs>
        <w:tab w:val="left" w:pos="284"/>
      </w:tabs>
      <w:spacing w:before="120" w:after="120" w:line="240" w:lineRule="auto"/>
      <w:ind w:left="1151" w:hanging="357"/>
      <w:contextualSpacing/>
      <w:outlineLvl w:val="2"/>
    </w:pPr>
    <w:rPr>
      <w:rFonts w:ascii="Frutiger LT Std" w:eastAsia="Calibri" w:hAnsi="Frutiger LT Std" w:cs="Arial"/>
      <w:bCs/>
      <w:sz w:val="20"/>
      <w:szCs w:val="20"/>
    </w:rPr>
  </w:style>
  <w:style w:type="character" w:customStyle="1" w:styleId="AufzhlungszeichenZchn">
    <w:name w:val="Aufzählungszeichen Zchn"/>
    <w:basedOn w:val="Absatz-Standardschriftart"/>
    <w:link w:val="Aufzhlungszeichen"/>
    <w:uiPriority w:val="99"/>
    <w:rsid w:val="00312B91"/>
    <w:rPr>
      <w:rFonts w:ascii="Frutiger LT Std" w:eastAsia="Calibri" w:hAnsi="Frutiger LT Std" w:cs="Arial"/>
      <w:bCs/>
      <w:sz w:val="20"/>
      <w:szCs w:val="20"/>
    </w:rPr>
  </w:style>
  <w:style w:type="paragraph" w:styleId="Textkrper-Zeileneinzug">
    <w:name w:val="Body Text Indent"/>
    <w:basedOn w:val="Standard"/>
    <w:link w:val="Textkrper-ZeileneinzugZchn"/>
    <w:uiPriority w:val="99"/>
    <w:unhideWhenUsed/>
    <w:rsid w:val="00CC2957"/>
    <w:pPr>
      <w:spacing w:line="240" w:lineRule="auto"/>
      <w:ind w:left="709"/>
      <w:outlineLvl w:val="3"/>
    </w:pPr>
    <w:rPr>
      <w:rFonts w:ascii="Frutiger LT Std" w:eastAsia="Calibri" w:hAnsi="Frutiger LT Std" w:cs="Calibri"/>
      <w:sz w:val="20"/>
    </w:r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rsid w:val="00CC2957"/>
    <w:rPr>
      <w:rFonts w:ascii="Frutiger LT Std" w:eastAsia="Calibri" w:hAnsi="Frutiger LT Std" w:cs="Calibri"/>
      <w:color w:val="000000" w:themeColor="background2"/>
      <w:sz w:val="20"/>
    </w:rPr>
  </w:style>
  <w:style w:type="paragraph" w:styleId="Kopfzeile">
    <w:name w:val="header"/>
    <w:basedOn w:val="Standard"/>
    <w:link w:val="KopfzeileZchn"/>
    <w:uiPriority w:val="99"/>
    <w:unhideWhenUsed/>
    <w:rsid w:val="008057CF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057CF"/>
    <w:rPr>
      <w:rFonts w:ascii="Arial" w:hAnsi="Arial"/>
    </w:rPr>
  </w:style>
  <w:style w:type="paragraph" w:styleId="Fuzeile">
    <w:name w:val="footer"/>
    <w:basedOn w:val="Standard"/>
    <w:link w:val="FuzeileZchn"/>
    <w:unhideWhenUsed/>
    <w:rsid w:val="00594196"/>
    <w:pPr>
      <w:tabs>
        <w:tab w:val="center" w:pos="4536"/>
        <w:tab w:val="right" w:pos="9072"/>
      </w:tabs>
      <w:spacing w:line="180" w:lineRule="exact"/>
      <w:jc w:val="center"/>
    </w:pPr>
    <w:rPr>
      <w:sz w:val="14"/>
    </w:rPr>
  </w:style>
  <w:style w:type="character" w:customStyle="1" w:styleId="FuzeileZchn">
    <w:name w:val="Fußzeile Zchn"/>
    <w:basedOn w:val="Absatz-Standardschriftart"/>
    <w:link w:val="Fuzeile"/>
    <w:rsid w:val="00594196"/>
    <w:rPr>
      <w:rFonts w:ascii="Arial" w:hAnsi="Arial"/>
      <w:color w:val="000000" w:themeColor="background2"/>
      <w:sz w:val="1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057C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057CF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12B1B"/>
    <w:rPr>
      <w:rFonts w:ascii="Arial" w:hAnsi="Arial"/>
      <w:b/>
      <w:color w:val="8FAD15" w:themeColor="accent5"/>
      <w:sz w:val="32"/>
      <w:lang w:val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12B1B"/>
    <w:rPr>
      <w:rFonts w:ascii="Arial" w:hAnsi="Arial"/>
      <w:b/>
      <w:color w:val="FF8200" w:themeColor="accent3"/>
      <w:sz w:val="32"/>
      <w:lang w:val="en-US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212B1B"/>
    <w:rPr>
      <w:rFonts w:ascii="Arial" w:hAnsi="Arial"/>
      <w:color w:val="FF8200" w:themeColor="accent3"/>
      <w:sz w:val="28"/>
      <w:lang w:val="en-US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212B1B"/>
    <w:rPr>
      <w:rFonts w:ascii="Arial" w:hAnsi="Arial"/>
      <w:color w:val="FF8200" w:themeColor="accent3"/>
      <w:lang w:val="en-US"/>
    </w:rPr>
  </w:style>
  <w:style w:type="character" w:styleId="Fett">
    <w:name w:val="Strong"/>
    <w:uiPriority w:val="22"/>
    <w:rsid w:val="00397A41"/>
    <w:rPr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397A41"/>
    <w:rPr>
      <w:rFonts w:ascii="Arial" w:hAnsi="Arial"/>
      <w:b/>
      <w:color w:val="8FAD15" w:themeColor="accent5"/>
      <w:sz w:val="24"/>
      <w:lang w:val="en-US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212B1B"/>
    <w:rPr>
      <w:rFonts w:ascii="Arial" w:hAnsi="Arial"/>
      <w:b/>
      <w:color w:val="FF8200" w:themeColor="accent3"/>
      <w:sz w:val="32"/>
      <w:lang w:val="en-US"/>
    </w:rPr>
  </w:style>
  <w:style w:type="paragraph" w:styleId="Titel">
    <w:name w:val="Title"/>
    <w:basedOn w:val="berschrift1"/>
    <w:next w:val="Standard"/>
    <w:link w:val="TitelZchn"/>
    <w:uiPriority w:val="10"/>
    <w:qFormat/>
    <w:rsid w:val="00594196"/>
    <w:pPr>
      <w:spacing w:before="120" w:after="60" w:line="240" w:lineRule="auto"/>
    </w:pPr>
    <w:rPr>
      <w:rFonts w:cs="Times New Roman (Corps CS)"/>
      <w:caps/>
      <w:noProof/>
      <w:color w:val="000000" w:themeColor="background2"/>
      <w:spacing w:val="20"/>
      <w:sz w:val="36"/>
      <w:lang w:val="en-GB"/>
    </w:rPr>
  </w:style>
  <w:style w:type="character" w:customStyle="1" w:styleId="TitelZchn">
    <w:name w:val="Titel Zchn"/>
    <w:basedOn w:val="Absatz-Standardschriftart"/>
    <w:link w:val="Titel"/>
    <w:uiPriority w:val="10"/>
    <w:rsid w:val="00594196"/>
    <w:rPr>
      <w:rFonts w:ascii="Arial" w:hAnsi="Arial" w:cs="Times New Roman (Corps CS)"/>
      <w:b/>
      <w:caps/>
      <w:noProof/>
      <w:color w:val="000000" w:themeColor="background2"/>
      <w:spacing w:val="20"/>
      <w:sz w:val="36"/>
      <w:lang w:val="en-GB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212E2"/>
    <w:pPr>
      <w:numPr>
        <w:ilvl w:val="1"/>
      </w:numPr>
      <w:spacing w:before="160" w:after="200" w:line="320" w:lineRule="exact"/>
      <w:ind w:right="567"/>
    </w:pPr>
    <w:rPr>
      <w:rFonts w:eastAsiaTheme="majorEastAsia" w:cstheme="majorBidi"/>
      <w:b/>
      <w:iCs/>
      <w:caps/>
      <w:color w:val="FFEB00" w:themeColor="text2"/>
      <w:spacing w:val="15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212E2"/>
    <w:rPr>
      <w:rFonts w:ascii="Arial" w:eastAsiaTheme="majorEastAsia" w:hAnsi="Arial" w:cstheme="majorBidi"/>
      <w:b/>
      <w:iCs/>
      <w:caps/>
      <w:color w:val="FFEB00" w:themeColor="text2"/>
      <w:spacing w:val="15"/>
      <w:szCs w:val="24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BB0485"/>
    <w:pPr>
      <w:spacing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BB0485"/>
    <w:rPr>
      <w:rFonts w:ascii="Times New Roman" w:hAnsi="Times New Roman" w:cs="Times New Roman"/>
      <w:color w:val="8FAD15" w:themeColor="accent5"/>
      <w:sz w:val="24"/>
      <w:szCs w:val="24"/>
      <w:lang w:val="en-US"/>
    </w:rPr>
  </w:style>
  <w:style w:type="paragraph" w:styleId="Datum">
    <w:name w:val="Date"/>
    <w:basedOn w:val="Standard"/>
    <w:next w:val="Standard"/>
    <w:link w:val="DatumZchn"/>
    <w:uiPriority w:val="99"/>
    <w:unhideWhenUsed/>
    <w:qFormat/>
    <w:rsid w:val="00594196"/>
    <w:pPr>
      <w:spacing w:before="780"/>
    </w:pPr>
    <w:rPr>
      <w:lang w:val="en-GB"/>
    </w:rPr>
  </w:style>
  <w:style w:type="character" w:customStyle="1" w:styleId="DatumZchn">
    <w:name w:val="Datum Zchn"/>
    <w:basedOn w:val="Absatz-Standardschriftart"/>
    <w:link w:val="Datum"/>
    <w:uiPriority w:val="99"/>
    <w:rsid w:val="00594196"/>
    <w:rPr>
      <w:rFonts w:ascii="Arial" w:hAnsi="Arial"/>
      <w:color w:val="000000" w:themeColor="background2"/>
      <w:lang w:val="en-GB"/>
    </w:rPr>
  </w:style>
  <w:style w:type="paragraph" w:customStyle="1" w:styleId="CompanyName">
    <w:name w:val="Company Name"/>
    <w:basedOn w:val="Fuzeile"/>
    <w:next w:val="Fuzeile"/>
    <w:rsid w:val="00594196"/>
    <w:rPr>
      <w:b/>
    </w:rPr>
  </w:style>
  <w:style w:type="paragraph" w:customStyle="1" w:styleId="Organization">
    <w:name w:val="Organization"/>
    <w:basedOn w:val="Fuzeile"/>
    <w:rsid w:val="00594196"/>
    <w:pPr>
      <w:spacing w:before="120" w:line="180" w:lineRule="atLeast"/>
    </w:pPr>
    <w:rPr>
      <w:b/>
      <w:caps/>
      <w:noProof/>
      <w:lang w:eastAsia="fr-FR"/>
    </w:rPr>
  </w:style>
  <w:style w:type="character" w:styleId="Hyperlink">
    <w:name w:val="Hyperlink"/>
    <w:rsid w:val="00E96D85"/>
    <w:rPr>
      <w:color w:val="0000FF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82A1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82A11"/>
    <w:pPr>
      <w:spacing w:line="240" w:lineRule="auto"/>
      <w:jc w:val="left"/>
    </w:pPr>
    <w:rPr>
      <w:rFonts w:asciiTheme="minorHAnsi" w:hAnsiTheme="minorHAnsi"/>
      <w:color w:val="auto"/>
      <w:sz w:val="20"/>
      <w:szCs w:val="20"/>
      <w:lang w:val="de-DE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82A11"/>
    <w:rPr>
      <w:sz w:val="20"/>
      <w:szCs w:val="20"/>
      <w:lang w:val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26C0E"/>
    <w:pPr>
      <w:jc w:val="both"/>
    </w:pPr>
    <w:rPr>
      <w:rFonts w:ascii="Arial" w:hAnsi="Arial"/>
      <w:b/>
      <w:bCs/>
      <w:color w:val="000000" w:themeColor="background2"/>
      <w:lang w:val="fr-FR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26C0E"/>
    <w:rPr>
      <w:rFonts w:ascii="Arial" w:hAnsi="Arial"/>
      <w:b/>
      <w:bCs/>
      <w:color w:val="000000" w:themeColor="background2"/>
      <w:sz w:val="20"/>
      <w:szCs w:val="20"/>
      <w:lang w:val="de-DE"/>
    </w:rPr>
  </w:style>
  <w:style w:type="paragraph" w:customStyle="1" w:styleId="Default">
    <w:name w:val="Default"/>
    <w:rsid w:val="001C3098"/>
    <w:pPr>
      <w:autoSpaceDE w:val="0"/>
      <w:autoSpaceDN w:val="0"/>
      <w:adjustRightInd w:val="0"/>
      <w:spacing w:after="0" w:line="240" w:lineRule="auto"/>
    </w:pPr>
    <w:rPr>
      <w:rFonts w:ascii="Weber Medium" w:hAnsi="Weber Medium" w:cs="Weber Medium"/>
      <w:color w:val="000000"/>
      <w:sz w:val="24"/>
      <w:szCs w:val="24"/>
      <w:lang w:val="de-DE"/>
    </w:rPr>
  </w:style>
  <w:style w:type="character" w:customStyle="1" w:styleId="A0">
    <w:name w:val="A0"/>
    <w:uiPriority w:val="99"/>
    <w:rsid w:val="001C3098"/>
    <w:rPr>
      <w:rFonts w:cs="Weber Medium"/>
      <w:color w:val="000000"/>
      <w:sz w:val="30"/>
      <w:szCs w:val="30"/>
    </w:rPr>
  </w:style>
  <w:style w:type="paragraph" w:styleId="Listenabsatz">
    <w:name w:val="List Paragraph"/>
    <w:basedOn w:val="Standard"/>
    <w:uiPriority w:val="34"/>
    <w:rsid w:val="00A364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50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4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christian.poprawa@sg-weber.d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0401567\Desktop\CHARTES%20GARPHIQUE\Nouveau%20dossier\Press%20release\PRESS_RELEASE_ENDORSED-BRAND-WEBER.dotx" TargetMode="External"/></Relationships>
</file>

<file path=word/theme/theme1.xml><?xml version="1.0" encoding="utf-8"?>
<a:theme xmlns:a="http://schemas.openxmlformats.org/drawingml/2006/main" name="Thème Office">
  <a:themeElements>
    <a:clrScheme name="WEBER">
      <a:dk1>
        <a:srgbClr val="5A4C40"/>
      </a:dk1>
      <a:lt1>
        <a:sysClr val="window" lastClr="FFFFFF"/>
      </a:lt1>
      <a:dk2>
        <a:srgbClr val="FFEB00"/>
      </a:dk2>
      <a:lt2>
        <a:srgbClr val="000000"/>
      </a:lt2>
      <a:accent1>
        <a:srgbClr val="00A5DF"/>
      </a:accent1>
      <a:accent2>
        <a:srgbClr val="FFEB00"/>
      </a:accent2>
      <a:accent3>
        <a:srgbClr val="FF8200"/>
      </a:accent3>
      <a:accent4>
        <a:srgbClr val="D0006F"/>
      </a:accent4>
      <a:accent5>
        <a:srgbClr val="8FAD15"/>
      </a:accent5>
      <a:accent6>
        <a:srgbClr val="17428C"/>
      </a:accent6>
      <a:hlink>
        <a:srgbClr val="000000"/>
      </a:hlink>
      <a:folHlink>
        <a:srgbClr val="00000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5A86C9-FFDC-4F3D-98EF-22B728FD1E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PRESS_RELEASE_ENDORSED-BRAND-WEBER</Template>
  <TotalTime>0</TotalTime>
  <Pages>3</Pages>
  <Words>494</Words>
  <Characters>3119</Characters>
  <Application>Microsoft Office Word</Application>
  <DocSecurity>0</DocSecurity>
  <Lines>25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Goux, Emilie</dc:creator>
  <cp:lastModifiedBy>Terstegen, Christina</cp:lastModifiedBy>
  <cp:revision>3</cp:revision>
  <cp:lastPrinted>2019-11-05T17:09:00Z</cp:lastPrinted>
  <dcterms:created xsi:type="dcterms:W3CDTF">2020-06-16T14:08:00Z</dcterms:created>
  <dcterms:modified xsi:type="dcterms:W3CDTF">2020-06-19T09:03:00Z</dcterms:modified>
</cp:coreProperties>
</file>