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196" w:rsidRPr="002602F1" w:rsidRDefault="008008F9" w:rsidP="00A50436">
      <w:pPr>
        <w:rPr>
          <w:rFonts w:cs="Arial"/>
          <w:lang w:val="de-DE" w:eastAsia="fr-FR"/>
        </w:rPr>
      </w:pPr>
      <w:r w:rsidRPr="002602F1">
        <w:rPr>
          <w:rFonts w:cs="Arial"/>
          <w:noProof/>
          <w:lang w:val="de-DE" w:eastAsia="de-DE"/>
        </w:rPr>
        <mc:AlternateContent>
          <mc:Choice Requires="wps">
            <w:drawing>
              <wp:inline distT="0" distB="0" distL="0" distR="0" wp14:anchorId="5A400FEE" wp14:editId="66B00BAE">
                <wp:extent cx="5399405" cy="0"/>
                <wp:effectExtent l="19050" t="19050" r="29845" b="19050"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9405" cy="0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5F1F3D3" id="Connecteur droit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" strokecolor="#ffeb00 [3215]" strokeweight="2.75pt">
                <v:stroke joinstyle="miter" endcap="round"/>
                <w10:anchorlock/>
              </v:line>
            </w:pict>
          </mc:Fallback>
        </mc:AlternateContent>
      </w:r>
    </w:p>
    <w:p w:rsidR="00594196" w:rsidRPr="002602F1" w:rsidRDefault="000C4804" w:rsidP="00A50436">
      <w:pPr>
        <w:pStyle w:val="Titel"/>
        <w:jc w:val="both"/>
        <w:rPr>
          <w:rFonts w:cs="Arial"/>
          <w:lang w:val="de-DE"/>
        </w:rPr>
      </w:pPr>
      <w:r w:rsidRPr="002602F1">
        <w:rPr>
          <w:rFonts w:cs="Arial"/>
          <w:lang w:val="de-DE"/>
        </w:rPr>
        <w:t>PRESSEMITTEILUNG</w:t>
      </w:r>
    </w:p>
    <w:p w:rsidR="008008F9" w:rsidRPr="002602F1" w:rsidRDefault="008008F9" w:rsidP="00A50436">
      <w:pPr>
        <w:rPr>
          <w:rFonts w:cs="Arial"/>
          <w:lang w:val="de-DE"/>
        </w:rPr>
      </w:pPr>
      <w:r w:rsidRPr="002602F1">
        <w:rPr>
          <w:rFonts w:cs="Arial"/>
          <w:noProof/>
          <w:lang w:val="de-DE" w:eastAsia="de-DE"/>
        </w:rPr>
        <mc:AlternateContent>
          <mc:Choice Requires="wps">
            <w:drawing>
              <wp:inline distT="0" distB="0" distL="0" distR="0" wp14:anchorId="0ABCF379" wp14:editId="0DD51398">
                <wp:extent cx="5399405" cy="0"/>
                <wp:effectExtent l="19050" t="19050" r="29845" b="19050"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9405" cy="0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FEFEC78" id="Connecteur droit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" strokecolor="#ffeb00 [3215]" strokeweight="2.75pt">
                <v:stroke joinstyle="miter" endcap="round"/>
                <w10:anchorlock/>
              </v:line>
            </w:pict>
          </mc:Fallback>
        </mc:AlternateContent>
      </w:r>
    </w:p>
    <w:p w:rsidR="001C3098" w:rsidRPr="002602F1" w:rsidRDefault="000C4804" w:rsidP="00A50436">
      <w:pPr>
        <w:pStyle w:val="Datum"/>
        <w:rPr>
          <w:rFonts w:cs="Arial"/>
          <w:lang w:val="de-DE"/>
        </w:rPr>
      </w:pPr>
      <w:r w:rsidRPr="002602F1">
        <w:rPr>
          <w:rFonts w:cs="Arial"/>
          <w:lang w:val="de-DE"/>
        </w:rPr>
        <w:t>Düsseldorf</w:t>
      </w:r>
      <w:r w:rsidR="00646240" w:rsidRPr="002602F1">
        <w:rPr>
          <w:rFonts w:cs="Arial"/>
          <w:lang w:val="de-DE"/>
        </w:rPr>
        <w:t>,</w:t>
      </w:r>
      <w:r w:rsidR="00B020C1">
        <w:rPr>
          <w:rFonts w:cs="Arial"/>
          <w:lang w:val="de-DE"/>
        </w:rPr>
        <w:t xml:space="preserve"> </w:t>
      </w:r>
      <w:r w:rsidR="00FA69B3">
        <w:rPr>
          <w:rFonts w:cs="Arial"/>
          <w:lang w:val="de-DE"/>
        </w:rPr>
        <w:t>August</w:t>
      </w:r>
      <w:r w:rsidR="00CE0068" w:rsidRPr="002602F1">
        <w:rPr>
          <w:rFonts w:cs="Arial"/>
          <w:lang w:val="de-DE"/>
        </w:rPr>
        <w:t xml:space="preserve"> </w:t>
      </w:r>
      <w:r w:rsidR="00FB19AE" w:rsidRPr="002602F1">
        <w:rPr>
          <w:rFonts w:cs="Arial"/>
          <w:lang w:val="de-DE"/>
        </w:rPr>
        <w:t>2020</w:t>
      </w:r>
    </w:p>
    <w:p w:rsidR="00620A61" w:rsidRPr="002602F1" w:rsidRDefault="00620A61" w:rsidP="00A50436">
      <w:pPr>
        <w:rPr>
          <w:rFonts w:cs="Arial"/>
          <w:lang w:val="de-DE"/>
        </w:rPr>
      </w:pPr>
    </w:p>
    <w:p w:rsidR="002B1934" w:rsidRDefault="0034021C" w:rsidP="00A50436">
      <w:pPr>
        <w:pStyle w:val="Default"/>
        <w:spacing w:after="100" w:line="360" w:lineRule="auto"/>
        <w:jc w:val="both"/>
        <w:rPr>
          <w:rStyle w:val="A0"/>
          <w:rFonts w:ascii="Arial" w:hAnsi="Arial" w:cs="Arial"/>
          <w:b/>
          <w:sz w:val="28"/>
          <w:szCs w:val="28"/>
        </w:rPr>
      </w:pPr>
      <w:r>
        <w:rPr>
          <w:rStyle w:val="A0"/>
          <w:rFonts w:ascii="Arial" w:hAnsi="Arial" w:cs="Arial"/>
          <w:b/>
          <w:sz w:val="28"/>
          <w:szCs w:val="28"/>
        </w:rPr>
        <w:t xml:space="preserve">Weber </w:t>
      </w:r>
      <w:r w:rsidR="009E731A">
        <w:rPr>
          <w:rStyle w:val="A0"/>
          <w:rFonts w:ascii="Arial" w:hAnsi="Arial" w:cs="Arial"/>
          <w:b/>
          <w:sz w:val="28"/>
          <w:szCs w:val="28"/>
        </w:rPr>
        <w:t xml:space="preserve">bringt neues </w:t>
      </w:r>
      <w:r w:rsidR="002B1934">
        <w:rPr>
          <w:rStyle w:val="A0"/>
          <w:rFonts w:ascii="Arial" w:hAnsi="Arial" w:cs="Arial"/>
          <w:b/>
          <w:sz w:val="28"/>
          <w:szCs w:val="28"/>
        </w:rPr>
        <w:t>Klebstoff</w:t>
      </w:r>
      <w:r w:rsidR="00FA69B3">
        <w:rPr>
          <w:rStyle w:val="A0"/>
          <w:rFonts w:ascii="Arial" w:hAnsi="Arial" w:cs="Arial"/>
          <w:b/>
          <w:sz w:val="28"/>
          <w:szCs w:val="28"/>
        </w:rPr>
        <w:t>s</w:t>
      </w:r>
      <w:r w:rsidR="002B1934">
        <w:rPr>
          <w:rStyle w:val="A0"/>
          <w:rFonts w:ascii="Arial" w:hAnsi="Arial" w:cs="Arial"/>
          <w:b/>
          <w:sz w:val="28"/>
          <w:szCs w:val="28"/>
        </w:rPr>
        <w:t>ortiment</w:t>
      </w:r>
      <w:r w:rsidR="009E731A">
        <w:rPr>
          <w:rStyle w:val="A0"/>
          <w:rFonts w:ascii="Arial" w:hAnsi="Arial" w:cs="Arial"/>
          <w:b/>
          <w:sz w:val="28"/>
          <w:szCs w:val="28"/>
        </w:rPr>
        <w:t xml:space="preserve"> auf den Markt</w:t>
      </w:r>
    </w:p>
    <w:p w:rsidR="000366A7" w:rsidRPr="0098453E" w:rsidRDefault="002B1934" w:rsidP="0098453E">
      <w:pPr>
        <w:pStyle w:val="Default"/>
        <w:spacing w:after="100" w:line="360" w:lineRule="auto"/>
        <w:jc w:val="both"/>
        <w:rPr>
          <w:rFonts w:ascii="Arial" w:hAnsi="Arial" w:cs="Arial"/>
          <w:b/>
          <w:color w:val="000000" w:themeColor="background2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F074C9">
        <w:rPr>
          <w:rFonts w:ascii="Arial" w:hAnsi="Arial" w:cs="Arial"/>
          <w:b/>
          <w:sz w:val="22"/>
          <w:szCs w:val="22"/>
        </w:rPr>
        <w:t>2</w:t>
      </w:r>
      <w:r>
        <w:rPr>
          <w:rFonts w:ascii="Arial" w:hAnsi="Arial" w:cs="Arial"/>
          <w:b/>
          <w:sz w:val="22"/>
          <w:szCs w:val="22"/>
        </w:rPr>
        <w:t xml:space="preserve"> Klebstoffe </w:t>
      </w:r>
      <w:r w:rsidR="0098453E">
        <w:rPr>
          <w:rFonts w:ascii="Arial" w:hAnsi="Arial" w:cs="Arial"/>
          <w:b/>
          <w:sz w:val="22"/>
          <w:szCs w:val="22"/>
        </w:rPr>
        <w:t xml:space="preserve">/ </w:t>
      </w:r>
      <w:r w:rsidR="00BA3DA5">
        <w:rPr>
          <w:rFonts w:ascii="Arial" w:hAnsi="Arial" w:cs="Arial"/>
          <w:b/>
          <w:sz w:val="22"/>
          <w:szCs w:val="22"/>
        </w:rPr>
        <w:t>e</w:t>
      </w:r>
      <w:r>
        <w:rPr>
          <w:rFonts w:ascii="Arial" w:hAnsi="Arial" w:cs="Arial"/>
          <w:b/>
          <w:sz w:val="22"/>
          <w:szCs w:val="22"/>
        </w:rPr>
        <w:t>in</w:t>
      </w:r>
      <w:r w:rsidR="009B5CDD">
        <w:rPr>
          <w:rFonts w:ascii="Arial" w:hAnsi="Arial" w:cs="Arial"/>
          <w:b/>
          <w:sz w:val="22"/>
          <w:szCs w:val="22"/>
        </w:rPr>
        <w:t>fache Verarbeitung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98453E">
        <w:rPr>
          <w:rFonts w:ascii="Arial" w:hAnsi="Arial" w:cs="Arial"/>
          <w:b/>
          <w:sz w:val="22"/>
          <w:szCs w:val="22"/>
        </w:rPr>
        <w:t xml:space="preserve">/ </w:t>
      </w:r>
      <w:r w:rsidR="00BA3DA5">
        <w:rPr>
          <w:rFonts w:ascii="Arial" w:hAnsi="Arial" w:cs="Arial"/>
          <w:b/>
          <w:sz w:val="22"/>
          <w:szCs w:val="22"/>
        </w:rPr>
        <w:t>a</w:t>
      </w:r>
      <w:r w:rsidR="00F074C9">
        <w:rPr>
          <w:rFonts w:ascii="Arial" w:hAnsi="Arial" w:cs="Arial"/>
          <w:b/>
          <w:sz w:val="22"/>
          <w:szCs w:val="22"/>
        </w:rPr>
        <w:t>lle</w:t>
      </w:r>
      <w:r w:rsidR="00184D95">
        <w:rPr>
          <w:rFonts w:ascii="Arial" w:hAnsi="Arial" w:cs="Arial"/>
          <w:b/>
          <w:sz w:val="22"/>
          <w:szCs w:val="22"/>
        </w:rPr>
        <w:t xml:space="preserve"> Anwendung</w:t>
      </w:r>
      <w:r>
        <w:rPr>
          <w:rFonts w:ascii="Arial" w:hAnsi="Arial" w:cs="Arial"/>
          <w:b/>
          <w:sz w:val="22"/>
          <w:szCs w:val="22"/>
        </w:rPr>
        <w:t>sgebiete</w:t>
      </w:r>
    </w:p>
    <w:p w:rsidR="002B1934" w:rsidRDefault="002B1934" w:rsidP="000366A7">
      <w:pPr>
        <w:spacing w:line="360" w:lineRule="auto"/>
        <w:rPr>
          <w:rFonts w:cs="Arial"/>
          <w:lang w:val="de-DE"/>
        </w:rPr>
      </w:pPr>
      <w:r w:rsidRPr="002B1934">
        <w:rPr>
          <w:rFonts w:cs="Arial"/>
          <w:lang w:val="de-DE"/>
        </w:rPr>
        <w:t xml:space="preserve">Saint-Gobain Weber </w:t>
      </w:r>
      <w:r w:rsidR="000B2EDA">
        <w:rPr>
          <w:rFonts w:cs="Arial"/>
          <w:lang w:val="de-DE"/>
        </w:rPr>
        <w:t>stellt sich im Klebstoffb</w:t>
      </w:r>
      <w:r w:rsidR="00F074C9">
        <w:rPr>
          <w:rFonts w:cs="Arial"/>
          <w:lang w:val="de-DE"/>
        </w:rPr>
        <w:t>ereich neu auf und</w:t>
      </w:r>
      <w:r w:rsidRPr="002B1934">
        <w:rPr>
          <w:rFonts w:cs="Arial"/>
          <w:lang w:val="de-DE"/>
        </w:rPr>
        <w:t xml:space="preserve"> bietet</w:t>
      </w:r>
      <w:r w:rsidR="009B5CDD">
        <w:rPr>
          <w:rFonts w:cs="Arial"/>
          <w:lang w:val="de-DE"/>
        </w:rPr>
        <w:t xml:space="preserve"> Boden</w:t>
      </w:r>
      <w:r w:rsidR="00F074C9">
        <w:rPr>
          <w:rFonts w:cs="Arial"/>
          <w:lang w:val="de-DE"/>
        </w:rPr>
        <w:t>-</w:t>
      </w:r>
      <w:r w:rsidR="007C2E48">
        <w:rPr>
          <w:rFonts w:cs="Arial"/>
          <w:lang w:val="de-DE"/>
        </w:rPr>
        <w:t xml:space="preserve"> </w:t>
      </w:r>
      <w:r w:rsidR="00D02F82">
        <w:rPr>
          <w:rFonts w:cs="Arial"/>
          <w:lang w:val="de-DE"/>
        </w:rPr>
        <w:t>und Parkettlegern</w:t>
      </w:r>
      <w:r w:rsidR="00F074C9">
        <w:rPr>
          <w:rFonts w:cs="Arial"/>
          <w:lang w:val="de-DE"/>
        </w:rPr>
        <w:t xml:space="preserve"> sowie </w:t>
      </w:r>
      <w:r w:rsidR="009B5CDD">
        <w:rPr>
          <w:rFonts w:cs="Arial"/>
          <w:lang w:val="de-DE"/>
        </w:rPr>
        <w:t>Objekteuren damit</w:t>
      </w:r>
      <w:r w:rsidRPr="002B1934">
        <w:rPr>
          <w:rFonts w:cs="Arial"/>
          <w:lang w:val="de-DE"/>
        </w:rPr>
        <w:t xml:space="preserve"> die Möglichkeit</w:t>
      </w:r>
      <w:r w:rsidR="000D51DE">
        <w:rPr>
          <w:rFonts w:cs="Arial"/>
          <w:lang w:val="de-DE"/>
        </w:rPr>
        <w:t>,</w:t>
      </w:r>
      <w:r w:rsidRPr="002B1934">
        <w:rPr>
          <w:rFonts w:cs="Arial"/>
          <w:lang w:val="de-DE"/>
        </w:rPr>
        <w:t xml:space="preserve"> von d</w:t>
      </w:r>
      <w:r w:rsidR="0099636D">
        <w:rPr>
          <w:rFonts w:cs="Arial"/>
          <w:lang w:val="de-DE"/>
        </w:rPr>
        <w:t xml:space="preserve">er </w:t>
      </w:r>
      <w:r w:rsidR="001D76D9">
        <w:rPr>
          <w:rFonts w:cs="Arial"/>
          <w:lang w:val="de-DE"/>
        </w:rPr>
        <w:t>Untergrundv</w:t>
      </w:r>
      <w:r w:rsidR="0099636D">
        <w:rPr>
          <w:rFonts w:cs="Arial"/>
          <w:lang w:val="de-DE"/>
        </w:rPr>
        <w:t>orbereitung bis zur Verlegung</w:t>
      </w:r>
      <w:r w:rsidR="009B5CDD">
        <w:rPr>
          <w:rFonts w:cs="Arial"/>
          <w:lang w:val="de-DE"/>
        </w:rPr>
        <w:t xml:space="preserve"> </w:t>
      </w:r>
      <w:r w:rsidR="00166AD0">
        <w:rPr>
          <w:rFonts w:cs="Arial"/>
          <w:lang w:val="de-DE"/>
        </w:rPr>
        <w:t xml:space="preserve">aller gängigen </w:t>
      </w:r>
      <w:r w:rsidR="00410CE4">
        <w:rPr>
          <w:rFonts w:cs="Arial"/>
          <w:lang w:val="de-DE"/>
        </w:rPr>
        <w:t xml:space="preserve">Oberbeläge </w:t>
      </w:r>
      <w:r w:rsidR="009B5CDD">
        <w:rPr>
          <w:rFonts w:cs="Arial"/>
          <w:lang w:val="de-DE"/>
        </w:rPr>
        <w:t>innerhalb eines</w:t>
      </w:r>
      <w:r w:rsidRPr="002B1934">
        <w:rPr>
          <w:rFonts w:cs="Arial"/>
          <w:lang w:val="de-DE"/>
        </w:rPr>
        <w:t xml:space="preserve"> </w:t>
      </w:r>
      <w:r w:rsidR="00F074C9">
        <w:rPr>
          <w:rFonts w:cs="Arial"/>
          <w:lang w:val="de-DE"/>
        </w:rPr>
        <w:t xml:space="preserve">abgestimmten </w:t>
      </w:r>
      <w:r w:rsidRPr="002B1934">
        <w:rPr>
          <w:rFonts w:cs="Arial"/>
          <w:lang w:val="de-DE"/>
        </w:rPr>
        <w:t>System</w:t>
      </w:r>
      <w:r w:rsidR="009B5CDD">
        <w:rPr>
          <w:rFonts w:cs="Arial"/>
          <w:lang w:val="de-DE"/>
        </w:rPr>
        <w:t>s</w:t>
      </w:r>
      <w:r w:rsidRPr="002B1934">
        <w:rPr>
          <w:rFonts w:cs="Arial"/>
          <w:lang w:val="de-DE"/>
        </w:rPr>
        <w:t xml:space="preserve"> zu arbeiten.</w:t>
      </w:r>
      <w:r w:rsidR="00936417">
        <w:rPr>
          <w:rFonts w:cs="Arial"/>
          <w:lang w:val="de-DE"/>
        </w:rPr>
        <w:t xml:space="preserve"> </w:t>
      </w:r>
    </w:p>
    <w:p w:rsidR="002B1934" w:rsidRPr="002B1934" w:rsidRDefault="002B1934" w:rsidP="000366A7">
      <w:pPr>
        <w:spacing w:line="360" w:lineRule="auto"/>
        <w:rPr>
          <w:rFonts w:cs="Arial"/>
        </w:rPr>
      </w:pPr>
    </w:p>
    <w:p w:rsidR="005A20BB" w:rsidRPr="005A20BB" w:rsidRDefault="005A20BB" w:rsidP="000366A7">
      <w:pPr>
        <w:spacing w:line="360" w:lineRule="auto"/>
        <w:rPr>
          <w:b/>
        </w:rPr>
      </w:pPr>
      <w:proofErr w:type="spellStart"/>
      <w:r w:rsidRPr="005A20BB">
        <w:rPr>
          <w:b/>
        </w:rPr>
        <w:t>S</w:t>
      </w:r>
      <w:r w:rsidR="002B1934">
        <w:rPr>
          <w:b/>
        </w:rPr>
        <w:t>chlankes</w:t>
      </w:r>
      <w:proofErr w:type="spellEnd"/>
      <w:r w:rsidR="002B1934">
        <w:rPr>
          <w:b/>
        </w:rPr>
        <w:t xml:space="preserve"> </w:t>
      </w:r>
      <w:proofErr w:type="spellStart"/>
      <w:r w:rsidR="002B1934">
        <w:rPr>
          <w:b/>
        </w:rPr>
        <w:t>Sortiment</w:t>
      </w:r>
      <w:proofErr w:type="spellEnd"/>
      <w:r w:rsidR="002B1934">
        <w:rPr>
          <w:b/>
        </w:rPr>
        <w:t xml:space="preserve"> </w:t>
      </w:r>
      <w:proofErr w:type="spellStart"/>
      <w:r w:rsidR="002B1934">
        <w:rPr>
          <w:b/>
        </w:rPr>
        <w:t>für</w:t>
      </w:r>
      <w:proofErr w:type="spellEnd"/>
      <w:r w:rsidR="002B1934">
        <w:rPr>
          <w:b/>
        </w:rPr>
        <w:t xml:space="preserve"> </w:t>
      </w:r>
      <w:proofErr w:type="spellStart"/>
      <w:r w:rsidR="002B1934">
        <w:rPr>
          <w:b/>
        </w:rPr>
        <w:t>alle</w:t>
      </w:r>
      <w:proofErr w:type="spellEnd"/>
      <w:r w:rsidR="002B1934">
        <w:rPr>
          <w:b/>
        </w:rPr>
        <w:t xml:space="preserve"> </w:t>
      </w:r>
      <w:proofErr w:type="spellStart"/>
      <w:r w:rsidR="002B1934">
        <w:rPr>
          <w:b/>
        </w:rPr>
        <w:t>Anwendungen</w:t>
      </w:r>
      <w:proofErr w:type="spellEnd"/>
      <w:r w:rsidR="002B1934">
        <w:rPr>
          <w:b/>
        </w:rPr>
        <w:t xml:space="preserve"> </w:t>
      </w:r>
    </w:p>
    <w:p w:rsidR="000D51DE" w:rsidRDefault="0099636D" w:rsidP="002B1934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 xml:space="preserve">Das </w:t>
      </w:r>
      <w:r w:rsidR="00F074C9">
        <w:rPr>
          <w:rFonts w:cs="Arial"/>
          <w:lang w:val="de-DE"/>
        </w:rPr>
        <w:t xml:space="preserve">neue Weber </w:t>
      </w:r>
      <w:r w:rsidR="00B072BD">
        <w:rPr>
          <w:rFonts w:cs="Arial"/>
          <w:lang w:val="de-DE"/>
        </w:rPr>
        <w:t>Klebstoff</w:t>
      </w:r>
      <w:r w:rsidR="00FA69B3">
        <w:rPr>
          <w:rFonts w:cs="Arial"/>
          <w:lang w:val="de-DE"/>
        </w:rPr>
        <w:t>s</w:t>
      </w:r>
      <w:r>
        <w:rPr>
          <w:rFonts w:cs="Arial"/>
          <w:lang w:val="de-DE"/>
        </w:rPr>
        <w:t xml:space="preserve">ortiment </w:t>
      </w:r>
      <w:r w:rsidR="00B072BD">
        <w:rPr>
          <w:rFonts w:cs="Arial"/>
          <w:lang w:val="de-DE"/>
        </w:rPr>
        <w:t>umfasst 12 Klebstoffe.</w:t>
      </w:r>
      <w:r w:rsidR="000D51DE">
        <w:rPr>
          <w:rFonts w:cs="Arial"/>
          <w:lang w:val="de-DE"/>
        </w:rPr>
        <w:t xml:space="preserve"> Damit decken Fachhand</w:t>
      </w:r>
      <w:r w:rsidR="00BA3DA5">
        <w:rPr>
          <w:rFonts w:cs="Arial"/>
          <w:lang w:val="de-DE"/>
        </w:rPr>
        <w:t>w</w:t>
      </w:r>
      <w:r w:rsidR="000D51DE">
        <w:rPr>
          <w:rFonts w:cs="Arial"/>
          <w:lang w:val="de-DE"/>
        </w:rPr>
        <w:t xml:space="preserve">erker </w:t>
      </w:r>
      <w:r w:rsidR="00F074C9">
        <w:rPr>
          <w:rFonts w:cs="Arial"/>
          <w:lang w:val="de-DE"/>
        </w:rPr>
        <w:t xml:space="preserve">sowohl </w:t>
      </w:r>
      <w:r w:rsidR="00B072BD">
        <w:rPr>
          <w:rFonts w:cs="Arial"/>
          <w:lang w:val="de-DE"/>
        </w:rPr>
        <w:t xml:space="preserve">Universal- </w:t>
      </w:r>
      <w:r w:rsidR="00F074C9">
        <w:rPr>
          <w:rFonts w:cs="Arial"/>
          <w:lang w:val="de-DE"/>
        </w:rPr>
        <w:t xml:space="preserve">als auch </w:t>
      </w:r>
      <w:r w:rsidR="00B072BD">
        <w:rPr>
          <w:rFonts w:cs="Arial"/>
          <w:lang w:val="de-DE"/>
        </w:rPr>
        <w:t xml:space="preserve">Spezialanwendungen </w:t>
      </w:r>
      <w:r w:rsidR="00F074C9">
        <w:rPr>
          <w:rFonts w:cs="Arial"/>
          <w:lang w:val="de-DE"/>
        </w:rPr>
        <w:t>ab</w:t>
      </w:r>
      <w:r w:rsidR="000D51DE">
        <w:rPr>
          <w:rFonts w:cs="Arial"/>
          <w:lang w:val="de-DE"/>
        </w:rPr>
        <w:t>.</w:t>
      </w:r>
      <w:r w:rsidR="00F074C9">
        <w:rPr>
          <w:rFonts w:cs="Arial"/>
          <w:lang w:val="de-DE"/>
        </w:rPr>
        <w:t xml:space="preserve"> </w:t>
      </w:r>
      <w:r w:rsidR="00B072BD">
        <w:rPr>
          <w:rFonts w:cs="Arial"/>
          <w:lang w:val="de-DE"/>
        </w:rPr>
        <w:t xml:space="preserve">Gleich ob </w:t>
      </w:r>
      <w:r w:rsidR="00F074C9">
        <w:rPr>
          <w:rFonts w:cs="Arial"/>
          <w:lang w:val="de-DE"/>
        </w:rPr>
        <w:t>elastische, textile Beläge oder Parkett</w:t>
      </w:r>
      <w:r w:rsidR="00665A45">
        <w:rPr>
          <w:rFonts w:cs="Arial"/>
          <w:lang w:val="de-DE"/>
        </w:rPr>
        <w:t xml:space="preserve"> – f</w:t>
      </w:r>
      <w:r>
        <w:rPr>
          <w:rFonts w:cs="Arial"/>
          <w:lang w:val="de-DE"/>
        </w:rPr>
        <w:t xml:space="preserve">ür jeden </w:t>
      </w:r>
      <w:r w:rsidR="00B072BD">
        <w:rPr>
          <w:rFonts w:cs="Arial"/>
          <w:lang w:val="de-DE"/>
        </w:rPr>
        <w:t>Boden</w:t>
      </w:r>
      <w:r>
        <w:rPr>
          <w:rFonts w:cs="Arial"/>
          <w:lang w:val="de-DE"/>
        </w:rPr>
        <w:t xml:space="preserve">belag </w:t>
      </w:r>
      <w:r w:rsidR="00665A45">
        <w:rPr>
          <w:rFonts w:cs="Arial"/>
          <w:lang w:val="de-DE"/>
        </w:rPr>
        <w:t xml:space="preserve">ist </w:t>
      </w:r>
      <w:r>
        <w:rPr>
          <w:rFonts w:cs="Arial"/>
          <w:lang w:val="de-DE"/>
        </w:rPr>
        <w:t xml:space="preserve">der </w:t>
      </w:r>
      <w:r w:rsidR="00C23F49">
        <w:rPr>
          <w:rFonts w:cs="Arial"/>
          <w:lang w:val="de-DE"/>
        </w:rPr>
        <w:t>ideale</w:t>
      </w:r>
      <w:r>
        <w:rPr>
          <w:rFonts w:cs="Arial"/>
          <w:lang w:val="de-DE"/>
        </w:rPr>
        <w:t xml:space="preserve"> Klebstoff vorhanden. </w:t>
      </w:r>
      <w:r w:rsidR="00F20E0C">
        <w:rPr>
          <w:rFonts w:cs="Arial"/>
          <w:lang w:val="de-DE"/>
        </w:rPr>
        <w:t>Das bodenlegende Handwerk und der Fachhandel</w:t>
      </w:r>
      <w:r w:rsidR="00F074C9">
        <w:rPr>
          <w:rFonts w:cs="Arial"/>
          <w:lang w:val="de-DE"/>
        </w:rPr>
        <w:t xml:space="preserve"> profitier</w:t>
      </w:r>
      <w:r w:rsidR="005A4DFD">
        <w:rPr>
          <w:rFonts w:cs="Arial"/>
          <w:lang w:val="de-DE"/>
        </w:rPr>
        <w:t>en</w:t>
      </w:r>
      <w:r w:rsidR="00F074C9">
        <w:rPr>
          <w:rFonts w:cs="Arial"/>
          <w:lang w:val="de-DE"/>
        </w:rPr>
        <w:t xml:space="preserve"> von dem</w:t>
      </w:r>
      <w:r w:rsidR="00E850A5">
        <w:rPr>
          <w:rFonts w:cs="Arial"/>
          <w:lang w:val="de-DE"/>
        </w:rPr>
        <w:t xml:space="preserve"> schlanken Sortiment, das </w:t>
      </w:r>
      <w:r w:rsidR="00936417">
        <w:rPr>
          <w:rFonts w:cs="Arial"/>
          <w:lang w:val="de-DE"/>
        </w:rPr>
        <w:t xml:space="preserve">für jede Aufgabe die richtige Lösung </w:t>
      </w:r>
      <w:r w:rsidR="00E850A5">
        <w:rPr>
          <w:rFonts w:cs="Arial"/>
          <w:lang w:val="de-DE"/>
        </w:rPr>
        <w:t>bietet</w:t>
      </w:r>
      <w:r w:rsidR="00C00845">
        <w:rPr>
          <w:rFonts w:cs="Arial"/>
          <w:lang w:val="de-DE"/>
        </w:rPr>
        <w:t xml:space="preserve">. </w:t>
      </w:r>
      <w:r w:rsidR="00F074C9">
        <w:rPr>
          <w:rFonts w:cs="Arial"/>
          <w:lang w:val="de-DE"/>
        </w:rPr>
        <w:t xml:space="preserve">Neben der </w:t>
      </w:r>
      <w:r w:rsidR="000D51DE">
        <w:rPr>
          <w:rFonts w:cs="Arial"/>
          <w:lang w:val="de-DE"/>
        </w:rPr>
        <w:t xml:space="preserve">übersichtlichen Lagerhaltung vereinfacht auch die klare Zuordnung die tägliche Arbeit. </w:t>
      </w:r>
    </w:p>
    <w:p w:rsidR="0099636D" w:rsidRDefault="00665A45" w:rsidP="002B1934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 xml:space="preserve"> </w:t>
      </w:r>
    </w:p>
    <w:p w:rsidR="000D51DE" w:rsidRPr="00BA3DA5" w:rsidRDefault="003E07FD" w:rsidP="002B1934">
      <w:pPr>
        <w:spacing w:line="360" w:lineRule="auto"/>
        <w:rPr>
          <w:b/>
        </w:rPr>
      </w:pPr>
      <w:proofErr w:type="spellStart"/>
      <w:r>
        <w:rPr>
          <w:b/>
        </w:rPr>
        <w:t>Zwei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für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Fälle</w:t>
      </w:r>
      <w:proofErr w:type="spellEnd"/>
      <w:r w:rsidR="009A3964">
        <w:rPr>
          <w:b/>
        </w:rPr>
        <w:t xml:space="preserve"> - </w:t>
      </w:r>
      <w:proofErr w:type="gramStart"/>
      <w:r w:rsidR="009A3964">
        <w:rPr>
          <w:b/>
        </w:rPr>
        <w:t>w</w:t>
      </w:r>
      <w:r w:rsidR="001D76D9">
        <w:rPr>
          <w:b/>
        </w:rPr>
        <w:t>eber.floor</w:t>
      </w:r>
      <w:proofErr w:type="gramEnd"/>
      <w:r w:rsidR="009A3964">
        <w:rPr>
          <w:b/>
        </w:rPr>
        <w:t xml:space="preserve"> </w:t>
      </w:r>
      <w:r w:rsidR="001D76D9">
        <w:rPr>
          <w:b/>
        </w:rPr>
        <w:t>4890</w:t>
      </w:r>
      <w:r w:rsidR="009A3964">
        <w:rPr>
          <w:b/>
        </w:rPr>
        <w:t xml:space="preserve"> </w:t>
      </w:r>
      <w:proofErr w:type="spellStart"/>
      <w:r w:rsidR="009A3964">
        <w:rPr>
          <w:b/>
        </w:rPr>
        <w:t>und</w:t>
      </w:r>
      <w:proofErr w:type="spellEnd"/>
      <w:r w:rsidR="009A3964">
        <w:rPr>
          <w:b/>
        </w:rPr>
        <w:t xml:space="preserve"> </w:t>
      </w:r>
      <w:r w:rsidR="001D76D9">
        <w:rPr>
          <w:b/>
        </w:rPr>
        <w:t xml:space="preserve">weber.floor </w:t>
      </w:r>
      <w:r w:rsidR="009A3964">
        <w:rPr>
          <w:b/>
        </w:rPr>
        <w:t xml:space="preserve">4836 </w:t>
      </w:r>
    </w:p>
    <w:p w:rsidR="00DA7E71" w:rsidRDefault="00E850A5" w:rsidP="000672F9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 xml:space="preserve">Der Universalklebstoff </w:t>
      </w:r>
      <w:proofErr w:type="gramStart"/>
      <w:r w:rsidR="009A3964" w:rsidRPr="009A3964">
        <w:rPr>
          <w:rFonts w:cs="Arial"/>
          <w:lang w:val="de-DE"/>
        </w:rPr>
        <w:t>weber.floor</w:t>
      </w:r>
      <w:proofErr w:type="gramEnd"/>
      <w:r w:rsidR="009A3964">
        <w:rPr>
          <w:b/>
        </w:rPr>
        <w:t xml:space="preserve"> </w:t>
      </w:r>
      <w:r w:rsidR="009A3964" w:rsidRPr="009A3964">
        <w:rPr>
          <w:rFonts w:cs="Arial"/>
          <w:lang w:val="de-DE"/>
        </w:rPr>
        <w:t xml:space="preserve">4890 </w:t>
      </w:r>
      <w:r w:rsidR="00BD0217">
        <w:rPr>
          <w:rFonts w:cs="Arial"/>
          <w:lang w:val="de-DE"/>
        </w:rPr>
        <w:t xml:space="preserve">macht seinem Namen alle Ehre: </w:t>
      </w:r>
      <w:r w:rsidR="00C23F49">
        <w:rPr>
          <w:rFonts w:cs="Arial"/>
          <w:lang w:val="de-DE"/>
        </w:rPr>
        <w:t>Der faserarmierte K</w:t>
      </w:r>
      <w:r w:rsidR="009A3964" w:rsidRPr="009A3964">
        <w:rPr>
          <w:rFonts w:cs="Arial"/>
          <w:lang w:val="de-DE"/>
        </w:rPr>
        <w:t>lebstoff</w:t>
      </w:r>
      <w:r w:rsidR="00C23F49">
        <w:rPr>
          <w:rFonts w:cs="Arial"/>
          <w:lang w:val="de-DE"/>
        </w:rPr>
        <w:t xml:space="preserve"> ist </w:t>
      </w:r>
      <w:r w:rsidR="005502EC">
        <w:rPr>
          <w:rFonts w:cs="Arial"/>
          <w:lang w:val="de-DE"/>
        </w:rPr>
        <w:t xml:space="preserve">für alle </w:t>
      </w:r>
      <w:r w:rsidR="00F20E0C">
        <w:rPr>
          <w:rFonts w:cs="Arial"/>
          <w:lang w:val="de-DE"/>
        </w:rPr>
        <w:t xml:space="preserve">gängigen </w:t>
      </w:r>
      <w:r w:rsidR="005502EC">
        <w:rPr>
          <w:rFonts w:cs="Arial"/>
          <w:lang w:val="de-DE"/>
        </w:rPr>
        <w:t>elastischen</w:t>
      </w:r>
      <w:r w:rsidR="009A3964">
        <w:rPr>
          <w:rFonts w:cs="Arial"/>
          <w:lang w:val="de-DE"/>
        </w:rPr>
        <w:t xml:space="preserve"> </w:t>
      </w:r>
      <w:r w:rsidR="00F20E0C">
        <w:rPr>
          <w:rFonts w:cs="Arial"/>
          <w:lang w:val="de-DE"/>
        </w:rPr>
        <w:t xml:space="preserve">und textilen </w:t>
      </w:r>
      <w:r w:rsidR="009A3964" w:rsidRPr="009A3964">
        <w:rPr>
          <w:rFonts w:cs="Arial"/>
          <w:lang w:val="de-DE"/>
        </w:rPr>
        <w:t>Bodenbelagsarten</w:t>
      </w:r>
      <w:r w:rsidR="009A3964">
        <w:rPr>
          <w:rFonts w:cs="Arial"/>
          <w:lang w:val="de-DE"/>
        </w:rPr>
        <w:t xml:space="preserve"> geeignet</w:t>
      </w:r>
      <w:r w:rsidR="00C23F49">
        <w:rPr>
          <w:rFonts w:cs="Arial"/>
          <w:lang w:val="de-DE"/>
        </w:rPr>
        <w:t>.</w:t>
      </w:r>
      <w:r w:rsidR="009A3964">
        <w:rPr>
          <w:rFonts w:cs="Arial"/>
          <w:lang w:val="de-DE"/>
        </w:rPr>
        <w:t xml:space="preserve"> Er ist sehr emissionsarm (EMICODE EC1</w:t>
      </w:r>
      <w:r w:rsidR="009A3964" w:rsidRPr="009A3964">
        <w:rPr>
          <w:rFonts w:cs="Arial"/>
          <w:vertAlign w:val="superscript"/>
          <w:lang w:val="de-DE"/>
        </w:rPr>
        <w:t>Plus</w:t>
      </w:r>
      <w:r w:rsidR="009A3964">
        <w:rPr>
          <w:rFonts w:cs="Arial"/>
          <w:lang w:val="de-DE"/>
        </w:rPr>
        <w:t>),</w:t>
      </w:r>
      <w:r>
        <w:rPr>
          <w:rFonts w:cs="Arial"/>
          <w:lang w:val="de-DE"/>
        </w:rPr>
        <w:t xml:space="preserve"> </w:t>
      </w:r>
      <w:r w:rsidR="005502EC">
        <w:rPr>
          <w:rFonts w:cs="Arial"/>
          <w:lang w:val="de-DE"/>
        </w:rPr>
        <w:t xml:space="preserve">auf </w:t>
      </w:r>
      <w:r w:rsidR="009B5CDD">
        <w:rPr>
          <w:rFonts w:cs="Arial"/>
          <w:lang w:val="de-DE"/>
        </w:rPr>
        <w:t xml:space="preserve">Fußbodenheizung </w:t>
      </w:r>
      <w:r w:rsidR="00495B33">
        <w:rPr>
          <w:rFonts w:cs="Arial"/>
          <w:lang w:val="de-DE"/>
        </w:rPr>
        <w:t xml:space="preserve">geeignet und </w:t>
      </w:r>
      <w:proofErr w:type="spellStart"/>
      <w:r w:rsidR="00495B33">
        <w:rPr>
          <w:rFonts w:cs="Arial"/>
          <w:lang w:val="de-DE"/>
        </w:rPr>
        <w:t>shampoonierbar</w:t>
      </w:r>
      <w:proofErr w:type="spellEnd"/>
      <w:r w:rsidR="00495B33">
        <w:rPr>
          <w:rFonts w:cs="Arial"/>
          <w:lang w:val="de-DE"/>
        </w:rPr>
        <w:t xml:space="preserve"> (nach RAL 991 A2). Er lässt sich sehr gut verstreichen und ist bereits na</w:t>
      </w:r>
      <w:r w:rsidR="009A3964">
        <w:rPr>
          <w:rFonts w:cs="Arial"/>
          <w:lang w:val="de-DE"/>
        </w:rPr>
        <w:t xml:space="preserve">ch einer kurzen </w:t>
      </w:r>
      <w:proofErr w:type="spellStart"/>
      <w:r w:rsidR="009A3964">
        <w:rPr>
          <w:rFonts w:cs="Arial"/>
          <w:lang w:val="de-DE"/>
        </w:rPr>
        <w:t>Ablüftezeit</w:t>
      </w:r>
      <w:proofErr w:type="spellEnd"/>
      <w:r w:rsidR="00505D33">
        <w:rPr>
          <w:rFonts w:cs="Arial"/>
          <w:lang w:val="de-DE"/>
        </w:rPr>
        <w:t xml:space="preserve"> </w:t>
      </w:r>
      <w:r w:rsidR="00495B33">
        <w:rPr>
          <w:rFonts w:cs="Arial"/>
          <w:lang w:val="de-DE"/>
        </w:rPr>
        <w:t>belegbar.</w:t>
      </w:r>
      <w:r w:rsidR="009A3964">
        <w:rPr>
          <w:rFonts w:cs="Arial"/>
          <w:lang w:val="de-DE"/>
        </w:rPr>
        <w:t xml:space="preserve"> </w:t>
      </w:r>
      <w:r w:rsidR="009B5CDD">
        <w:rPr>
          <w:rFonts w:cs="Arial"/>
          <w:lang w:val="de-DE"/>
        </w:rPr>
        <w:t xml:space="preserve">Sein Gegenstück unter den </w:t>
      </w:r>
      <w:r w:rsidR="00F20E0C">
        <w:rPr>
          <w:rFonts w:cs="Arial"/>
          <w:lang w:val="de-DE"/>
        </w:rPr>
        <w:t>Parkettklebstoffen</w:t>
      </w:r>
      <w:r w:rsidR="009B5CDD">
        <w:rPr>
          <w:rFonts w:cs="Arial"/>
          <w:lang w:val="de-DE"/>
        </w:rPr>
        <w:t xml:space="preserve"> ist der </w:t>
      </w:r>
      <w:proofErr w:type="spellStart"/>
      <w:r w:rsidR="009B5CDD">
        <w:rPr>
          <w:rFonts w:cs="Arial"/>
          <w:lang w:val="de-DE"/>
        </w:rPr>
        <w:t>einkomponentige</w:t>
      </w:r>
      <w:proofErr w:type="spellEnd"/>
      <w:r w:rsidR="00807CE0">
        <w:rPr>
          <w:rFonts w:cs="Arial"/>
          <w:lang w:val="de-DE"/>
        </w:rPr>
        <w:t xml:space="preserve"> STP Parkettklebstoff </w:t>
      </w:r>
      <w:proofErr w:type="gramStart"/>
      <w:r w:rsidR="00807CE0">
        <w:rPr>
          <w:rFonts w:cs="Arial"/>
          <w:lang w:val="de-DE"/>
        </w:rPr>
        <w:t>weber.floor</w:t>
      </w:r>
      <w:proofErr w:type="gramEnd"/>
      <w:r w:rsidR="00807CE0">
        <w:rPr>
          <w:rFonts w:cs="Arial"/>
          <w:lang w:val="de-DE"/>
        </w:rPr>
        <w:t xml:space="preserve"> 4836</w:t>
      </w:r>
      <w:r w:rsidR="00F20E0C">
        <w:rPr>
          <w:rFonts w:cs="Arial"/>
          <w:lang w:val="de-DE"/>
        </w:rPr>
        <w:t xml:space="preserve">. Mit dem </w:t>
      </w:r>
      <w:r w:rsidR="007C2E48">
        <w:rPr>
          <w:rFonts w:cs="Arial"/>
          <w:lang w:val="de-DE"/>
        </w:rPr>
        <w:t xml:space="preserve">schubfest </w:t>
      </w:r>
      <w:r w:rsidR="00F20E0C" w:rsidRPr="006E4412">
        <w:rPr>
          <w:rFonts w:cs="Arial"/>
          <w:lang w:val="de-DE"/>
        </w:rPr>
        <w:t>aushärtenden</w:t>
      </w:r>
      <w:r w:rsidR="009B5CDD">
        <w:rPr>
          <w:rFonts w:cs="Arial"/>
          <w:lang w:val="de-DE"/>
        </w:rPr>
        <w:t xml:space="preserve"> </w:t>
      </w:r>
      <w:r>
        <w:rPr>
          <w:rFonts w:cs="Arial"/>
          <w:lang w:val="de-DE"/>
        </w:rPr>
        <w:t>K</w:t>
      </w:r>
      <w:r w:rsidR="009B5CDD">
        <w:rPr>
          <w:rFonts w:cs="Arial"/>
          <w:lang w:val="de-DE"/>
        </w:rPr>
        <w:t>lebstoff</w:t>
      </w:r>
      <w:r w:rsidR="00807CE0">
        <w:rPr>
          <w:rFonts w:cs="Arial"/>
          <w:lang w:val="de-DE"/>
        </w:rPr>
        <w:t xml:space="preserve"> lassen sich </w:t>
      </w:r>
      <w:r w:rsidR="009B5CDD">
        <w:rPr>
          <w:rFonts w:cs="Arial"/>
          <w:lang w:val="de-DE"/>
        </w:rPr>
        <w:t xml:space="preserve">alle gängigen und </w:t>
      </w:r>
      <w:r w:rsidR="00B072BD">
        <w:rPr>
          <w:rFonts w:cs="Arial"/>
          <w:lang w:val="de-DE"/>
        </w:rPr>
        <w:t>insbesondere</w:t>
      </w:r>
      <w:r w:rsidR="00807CE0">
        <w:rPr>
          <w:rFonts w:cs="Arial"/>
          <w:lang w:val="de-DE"/>
        </w:rPr>
        <w:t xml:space="preserve"> </w:t>
      </w:r>
      <w:r w:rsidR="00807CE0">
        <w:rPr>
          <w:rFonts w:cs="Arial"/>
          <w:lang w:val="de-DE"/>
        </w:rPr>
        <w:lastRenderedPageBreak/>
        <w:t>verformungsf</w:t>
      </w:r>
      <w:r w:rsidR="009E731A">
        <w:rPr>
          <w:rFonts w:cs="Arial"/>
          <w:lang w:val="de-DE"/>
        </w:rPr>
        <w:t>reudige</w:t>
      </w:r>
      <w:r w:rsidR="00807CE0">
        <w:rPr>
          <w:rFonts w:cs="Arial"/>
          <w:lang w:val="de-DE"/>
        </w:rPr>
        <w:t xml:space="preserve"> Parkettformate und Holzarten verlegen. </w:t>
      </w:r>
      <w:r>
        <w:rPr>
          <w:rFonts w:cs="Arial"/>
          <w:lang w:val="de-DE"/>
        </w:rPr>
        <w:t>E</w:t>
      </w:r>
      <w:r w:rsidR="003E07FD">
        <w:rPr>
          <w:rFonts w:cs="Arial"/>
          <w:lang w:val="de-DE"/>
        </w:rPr>
        <w:t xml:space="preserve">r härtet schwundfrei aus, </w:t>
      </w:r>
      <w:r w:rsidR="00807CE0">
        <w:rPr>
          <w:rFonts w:cs="Arial"/>
          <w:lang w:val="de-DE"/>
        </w:rPr>
        <w:t xml:space="preserve">ist sehr emissionsarm und </w:t>
      </w:r>
      <w:r w:rsidR="001713D1">
        <w:rPr>
          <w:rFonts w:cs="Arial"/>
          <w:lang w:val="de-DE"/>
        </w:rPr>
        <w:t xml:space="preserve">ebenfalls </w:t>
      </w:r>
      <w:r w:rsidR="00807CE0">
        <w:rPr>
          <w:rFonts w:cs="Arial"/>
          <w:lang w:val="de-DE"/>
        </w:rPr>
        <w:t>auf Fußbodenheizung geeignet.</w:t>
      </w:r>
      <w:r w:rsidR="00B20737">
        <w:rPr>
          <w:rFonts w:cs="Arial"/>
          <w:lang w:val="de-DE"/>
        </w:rPr>
        <w:t xml:space="preserve"> </w:t>
      </w:r>
    </w:p>
    <w:p w:rsidR="00410CE4" w:rsidRPr="000366A7" w:rsidRDefault="00410CE4" w:rsidP="000672F9">
      <w:pPr>
        <w:spacing w:line="360" w:lineRule="auto"/>
        <w:rPr>
          <w:rFonts w:cs="Arial"/>
          <w:lang w:val="de-DE"/>
        </w:rPr>
      </w:pPr>
    </w:p>
    <w:p w:rsidR="00272351" w:rsidRDefault="00272351" w:rsidP="00272351">
      <w:pPr>
        <w:spacing w:line="360" w:lineRule="auto"/>
        <w:rPr>
          <w:b/>
        </w:rPr>
      </w:pPr>
      <w:proofErr w:type="spellStart"/>
      <w:r>
        <w:rPr>
          <w:b/>
        </w:rPr>
        <w:t>Höhere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Lagerfähigkeit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nachhaltige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Verpackung</w:t>
      </w:r>
      <w:proofErr w:type="spellEnd"/>
      <w:r>
        <w:rPr>
          <w:b/>
        </w:rPr>
        <w:t xml:space="preserve"> </w:t>
      </w:r>
    </w:p>
    <w:p w:rsidR="002F5C25" w:rsidRPr="0099636D" w:rsidRDefault="00807CE0" w:rsidP="00A50436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 xml:space="preserve">Alle Klebstoffe </w:t>
      </w:r>
      <w:r w:rsidR="00454BB7">
        <w:rPr>
          <w:rFonts w:cs="Arial"/>
          <w:lang w:val="de-DE"/>
        </w:rPr>
        <w:t>haben eine hohe Lagerfähigkeit</w:t>
      </w:r>
      <w:r w:rsidR="00B072BD">
        <w:rPr>
          <w:rFonts w:cs="Arial"/>
          <w:lang w:val="de-DE"/>
        </w:rPr>
        <w:t xml:space="preserve"> </w:t>
      </w:r>
      <w:r w:rsidR="00F20E0C">
        <w:rPr>
          <w:rFonts w:cs="Arial"/>
          <w:lang w:val="de-DE"/>
        </w:rPr>
        <w:t>–</w:t>
      </w:r>
      <w:r>
        <w:rPr>
          <w:rFonts w:cs="Arial"/>
          <w:lang w:val="de-DE"/>
        </w:rPr>
        <w:t xml:space="preserve"> </w:t>
      </w:r>
      <w:r w:rsidR="00F20E0C">
        <w:rPr>
          <w:rFonts w:cs="Arial"/>
          <w:lang w:val="de-DE"/>
        </w:rPr>
        <w:t xml:space="preserve">je nach Produkt </w:t>
      </w:r>
      <w:r w:rsidR="007C2E48">
        <w:rPr>
          <w:rFonts w:cs="Arial"/>
          <w:lang w:val="de-DE"/>
        </w:rPr>
        <w:t xml:space="preserve">bis zu </w:t>
      </w:r>
      <w:r>
        <w:rPr>
          <w:rFonts w:cs="Arial"/>
          <w:lang w:val="de-DE"/>
        </w:rPr>
        <w:t>18 Monate</w:t>
      </w:r>
      <w:r w:rsidR="00B072BD">
        <w:rPr>
          <w:rFonts w:cs="Arial"/>
          <w:lang w:val="de-DE"/>
        </w:rPr>
        <w:t>. Für d</w:t>
      </w:r>
      <w:r>
        <w:rPr>
          <w:rFonts w:cs="Arial"/>
          <w:lang w:val="de-DE"/>
        </w:rPr>
        <w:t xml:space="preserve">ie anthrazitfarbenen Gebinde </w:t>
      </w:r>
      <w:r w:rsidR="00B072BD">
        <w:rPr>
          <w:rFonts w:cs="Arial"/>
          <w:lang w:val="de-DE"/>
        </w:rPr>
        <w:t xml:space="preserve">wird recycelter Kunststoff verwendet. Sie </w:t>
      </w:r>
      <w:r w:rsidR="00BD0217">
        <w:rPr>
          <w:rFonts w:cs="Arial"/>
          <w:lang w:val="de-DE"/>
        </w:rPr>
        <w:t>bieten da</w:t>
      </w:r>
      <w:r w:rsidR="00B072BD">
        <w:rPr>
          <w:rFonts w:cs="Arial"/>
          <w:lang w:val="de-DE"/>
        </w:rPr>
        <w:t xml:space="preserve">durch nicht nur eine attraktive Optik, </w:t>
      </w:r>
      <w:r w:rsidR="00BD0217">
        <w:rPr>
          <w:rFonts w:cs="Arial"/>
          <w:lang w:val="de-DE"/>
        </w:rPr>
        <w:t>sondern leisten</w:t>
      </w:r>
      <w:r w:rsidR="00B072BD">
        <w:rPr>
          <w:rFonts w:cs="Arial"/>
          <w:lang w:val="de-DE"/>
        </w:rPr>
        <w:t xml:space="preserve"> auch</w:t>
      </w:r>
      <w:r w:rsidR="00BD0217">
        <w:rPr>
          <w:rFonts w:cs="Arial"/>
          <w:lang w:val="de-DE"/>
        </w:rPr>
        <w:t xml:space="preserve"> einen Beitrag zu m</w:t>
      </w:r>
      <w:r w:rsidR="0099636D" w:rsidRPr="0099636D">
        <w:rPr>
          <w:rFonts w:cs="Arial"/>
          <w:lang w:val="de-DE"/>
        </w:rPr>
        <w:t>ehr Nachhaltigkeit</w:t>
      </w:r>
      <w:r w:rsidR="00B072BD">
        <w:rPr>
          <w:rFonts w:cs="Arial"/>
          <w:lang w:val="de-DE"/>
        </w:rPr>
        <w:t xml:space="preserve">. </w:t>
      </w:r>
      <w:r w:rsidR="0099636D" w:rsidRPr="0099636D">
        <w:rPr>
          <w:rFonts w:cs="Arial"/>
          <w:lang w:val="de-DE"/>
        </w:rPr>
        <w:t xml:space="preserve">  </w:t>
      </w:r>
    </w:p>
    <w:p w:rsidR="00491A17" w:rsidRPr="002602F1" w:rsidRDefault="00491A17" w:rsidP="00A50436">
      <w:pPr>
        <w:spacing w:line="360" w:lineRule="auto"/>
        <w:rPr>
          <w:rFonts w:cs="Arial"/>
          <w:lang w:val="de-DE"/>
        </w:rPr>
      </w:pPr>
    </w:p>
    <w:p w:rsidR="00305DAA" w:rsidRDefault="00305DAA" w:rsidP="00305DAA">
      <w:pPr>
        <w:spacing w:line="360" w:lineRule="auto"/>
      </w:pPr>
      <w:r>
        <w:rPr>
          <w:rFonts w:cs="Arial"/>
          <w:color w:val="auto"/>
          <w:lang w:val="de-DE"/>
        </w:rPr>
        <w:t>Eine Übersicht über das gesamte Sortiment sowie technische Erläuterungen bietet eine neue Broschüre, die im Downloadbereich</w:t>
      </w:r>
      <w:r w:rsidRPr="002602F1">
        <w:rPr>
          <w:rFonts w:cs="Arial"/>
          <w:color w:val="auto"/>
          <w:lang w:val="de-DE"/>
        </w:rPr>
        <w:t xml:space="preserve"> abgerufen werden kann.</w:t>
      </w:r>
      <w:r w:rsidRPr="009E731A">
        <w:t xml:space="preserve"> </w:t>
      </w:r>
    </w:p>
    <w:p w:rsidR="00305DAA" w:rsidRPr="006E4412" w:rsidRDefault="00305DAA" w:rsidP="00305DAA">
      <w:pPr>
        <w:spacing w:line="360" w:lineRule="auto"/>
        <w:rPr>
          <w:rFonts w:cs="Arial"/>
          <w:b/>
          <w:u w:val="single"/>
        </w:rPr>
      </w:pPr>
    </w:p>
    <w:p w:rsidR="00305DAA" w:rsidRDefault="00305DAA" w:rsidP="00305DAA">
      <w:pPr>
        <w:spacing w:line="360" w:lineRule="auto"/>
        <w:rPr>
          <w:rFonts w:cs="Arial"/>
          <w:lang w:val="de-DE"/>
        </w:rPr>
      </w:pPr>
      <w:r w:rsidRPr="005F538A">
        <w:rPr>
          <w:rFonts w:cs="Arial"/>
          <w:color w:val="auto"/>
          <w:lang w:val="de-DE"/>
        </w:rPr>
        <w:t>Zei</w:t>
      </w:r>
      <w:r w:rsidRPr="002602F1">
        <w:rPr>
          <w:rFonts w:cs="Arial"/>
          <w:lang w:val="de-DE"/>
        </w:rPr>
        <w:t>chen</w:t>
      </w:r>
      <w:r>
        <w:rPr>
          <w:rFonts w:cs="Arial"/>
          <w:lang w:val="de-DE"/>
        </w:rPr>
        <w:t xml:space="preserve"> Fließtext (inkl. Leerzeichen): 2.156</w:t>
      </w:r>
    </w:p>
    <w:p w:rsidR="00DD4DC1" w:rsidRDefault="00DD4DC1" w:rsidP="00A50436">
      <w:pPr>
        <w:spacing w:line="360" w:lineRule="auto"/>
        <w:rPr>
          <w:rFonts w:cs="Arial"/>
          <w:lang w:val="de-DE"/>
        </w:rPr>
      </w:pPr>
      <w:bookmarkStart w:id="0" w:name="_GoBack"/>
      <w:bookmarkEnd w:id="0"/>
    </w:p>
    <w:p w:rsidR="0001476D" w:rsidRDefault="00DD4DC1" w:rsidP="00A50436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 xml:space="preserve">Bildmaterial: </w:t>
      </w:r>
    </w:p>
    <w:p w:rsidR="00BD0217" w:rsidRDefault="00BD0217" w:rsidP="00A50436">
      <w:pPr>
        <w:spacing w:line="360" w:lineRule="auto"/>
        <w:rPr>
          <w:rFonts w:cs="Arial"/>
          <w:lang w:val="de-DE"/>
        </w:rPr>
      </w:pPr>
    </w:p>
    <w:p w:rsidR="005A4DFD" w:rsidRDefault="003859BF" w:rsidP="00A50436">
      <w:pPr>
        <w:spacing w:line="360" w:lineRule="auto"/>
        <w:rPr>
          <w:rFonts w:cs="Arial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-647</wp:posOffset>
            </wp:positionV>
            <wp:extent cx="2880272" cy="1912956"/>
            <wp:effectExtent l="0" t="0" r="0" b="0"/>
            <wp:wrapThrough wrapText="bothSides">
              <wp:wrapPolygon edited="0">
                <wp:start x="0" y="0"/>
                <wp:lineTo x="0" y="21299"/>
                <wp:lineTo x="21433" y="21299"/>
                <wp:lineTo x="21433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272" cy="1912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DFD" w:rsidRDefault="005A4DFD" w:rsidP="00A50436">
      <w:pPr>
        <w:spacing w:line="360" w:lineRule="auto"/>
        <w:rPr>
          <w:rFonts w:cs="Arial"/>
          <w:lang w:val="de-DE"/>
        </w:rPr>
      </w:pPr>
    </w:p>
    <w:p w:rsidR="005A4DFD" w:rsidRDefault="005A4DFD" w:rsidP="00A50436">
      <w:pPr>
        <w:spacing w:line="360" w:lineRule="auto"/>
        <w:rPr>
          <w:rFonts w:cs="Arial"/>
          <w:lang w:val="de-DE"/>
        </w:rPr>
      </w:pPr>
    </w:p>
    <w:p w:rsidR="005A4DFD" w:rsidRDefault="005A4DFD" w:rsidP="00A50436">
      <w:pPr>
        <w:spacing w:line="360" w:lineRule="auto"/>
        <w:rPr>
          <w:rFonts w:cs="Arial"/>
          <w:lang w:val="de-DE"/>
        </w:rPr>
      </w:pPr>
    </w:p>
    <w:p w:rsidR="005A4DFD" w:rsidRDefault="005A4DFD" w:rsidP="00A50436">
      <w:pPr>
        <w:spacing w:line="360" w:lineRule="auto"/>
        <w:rPr>
          <w:rFonts w:cs="Arial"/>
          <w:lang w:val="de-DE"/>
        </w:rPr>
      </w:pPr>
    </w:p>
    <w:p w:rsidR="003859BF" w:rsidRDefault="003859BF" w:rsidP="00A50436">
      <w:pPr>
        <w:spacing w:line="360" w:lineRule="auto"/>
        <w:rPr>
          <w:rFonts w:cs="Arial"/>
          <w:lang w:val="de-DE"/>
        </w:rPr>
      </w:pPr>
    </w:p>
    <w:p w:rsidR="005A4DFD" w:rsidRDefault="005A4DFD" w:rsidP="00A50436">
      <w:pPr>
        <w:spacing w:line="360" w:lineRule="auto"/>
        <w:rPr>
          <w:rFonts w:cs="Arial"/>
          <w:lang w:val="de-DE"/>
        </w:rPr>
      </w:pPr>
    </w:p>
    <w:p w:rsidR="005A4DFD" w:rsidRDefault="005A4DFD" w:rsidP="00A50436">
      <w:pPr>
        <w:spacing w:line="360" w:lineRule="auto"/>
        <w:rPr>
          <w:rFonts w:cs="Arial"/>
          <w:lang w:val="de-DE"/>
        </w:rPr>
      </w:pPr>
    </w:p>
    <w:p w:rsidR="00620A61" w:rsidRDefault="00AB57A0" w:rsidP="00A50436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>Schlankes Sortiment für alle Anwendungen: Das neue Weber Klebstoff-Sortiment umfasst 12 Klebstoffe</w:t>
      </w:r>
      <w:r w:rsidR="009E731A">
        <w:rPr>
          <w:rFonts w:cs="Arial"/>
          <w:lang w:val="de-DE"/>
        </w:rPr>
        <w:t>.</w:t>
      </w:r>
      <w:r>
        <w:rPr>
          <w:rFonts w:cs="Arial"/>
          <w:lang w:val="de-DE"/>
        </w:rPr>
        <w:t xml:space="preserve"> </w:t>
      </w:r>
      <w:r w:rsidR="009A3CE8">
        <w:rPr>
          <w:rFonts w:cs="Arial"/>
          <w:lang w:val="de-DE"/>
        </w:rPr>
        <w:t>Foto: Saint-Gobain Weber GmbH</w:t>
      </w:r>
    </w:p>
    <w:p w:rsidR="009A3CE8" w:rsidRDefault="009A3CE8" w:rsidP="00A50436">
      <w:pPr>
        <w:spacing w:line="360" w:lineRule="auto"/>
        <w:rPr>
          <w:rFonts w:cs="Arial"/>
          <w:lang w:val="de-DE"/>
        </w:rPr>
      </w:pPr>
    </w:p>
    <w:p w:rsidR="00BD0217" w:rsidRDefault="00BD0217" w:rsidP="009A3CE8">
      <w:pPr>
        <w:spacing w:line="360" w:lineRule="auto"/>
        <w:rPr>
          <w:rFonts w:cs="Arial"/>
          <w:lang w:val="de-DE"/>
        </w:rPr>
      </w:pPr>
    </w:p>
    <w:p w:rsidR="003859BF" w:rsidRDefault="003859BF" w:rsidP="009A3CE8">
      <w:pPr>
        <w:spacing w:line="360" w:lineRule="auto"/>
        <w:rPr>
          <w:rFonts w:cs="Arial"/>
          <w:lang w:val="de-DE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220B0747" wp14:editId="0F95923B">
            <wp:extent cx="2750212" cy="1844362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0212" cy="184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E8" w:rsidRDefault="00AB57A0" w:rsidP="009A3CE8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>Für jeden Bodenbelag der richtige Kleb</w:t>
      </w:r>
      <w:r w:rsidR="009E731A">
        <w:rPr>
          <w:rFonts w:cs="Arial"/>
          <w:lang w:val="de-DE"/>
        </w:rPr>
        <w:t>stoff</w:t>
      </w:r>
      <w:r>
        <w:rPr>
          <w:rFonts w:cs="Arial"/>
          <w:lang w:val="de-DE"/>
        </w:rPr>
        <w:t xml:space="preserve">: </w:t>
      </w:r>
      <w:r w:rsidR="0046267F">
        <w:rPr>
          <w:rFonts w:cs="Arial"/>
          <w:lang w:val="de-DE"/>
        </w:rPr>
        <w:t>Auch für verformungsf</w:t>
      </w:r>
      <w:r w:rsidR="009E731A">
        <w:rPr>
          <w:rFonts w:cs="Arial"/>
          <w:lang w:val="de-DE"/>
        </w:rPr>
        <w:t>reudige</w:t>
      </w:r>
      <w:r w:rsidR="0046267F">
        <w:rPr>
          <w:rFonts w:cs="Arial"/>
          <w:lang w:val="de-DE"/>
        </w:rPr>
        <w:t xml:space="preserve"> Parkettformate und Holzarten stellt Weber Parkettlegern einen passenden Klebstoff zur Seite. </w:t>
      </w:r>
      <w:r w:rsidR="009A3CE8">
        <w:rPr>
          <w:rFonts w:cs="Arial"/>
          <w:lang w:val="de-DE"/>
        </w:rPr>
        <w:t>Foto: Saint-Gobain Weber GmbH</w:t>
      </w:r>
    </w:p>
    <w:p w:rsidR="009A3CE8" w:rsidRDefault="009A3CE8" w:rsidP="00A50436">
      <w:pPr>
        <w:spacing w:after="160" w:line="259" w:lineRule="auto"/>
        <w:rPr>
          <w:rFonts w:cs="Arial"/>
          <w:b/>
          <w:bCs/>
          <w:sz w:val="20"/>
          <w:szCs w:val="20"/>
          <w:lang w:val="de-DE" w:eastAsia="de-DE"/>
        </w:rPr>
      </w:pPr>
    </w:p>
    <w:p w:rsidR="00DE2B76" w:rsidRPr="002602F1" w:rsidRDefault="00DE2B76" w:rsidP="00A50436">
      <w:pPr>
        <w:spacing w:after="160" w:line="259" w:lineRule="auto"/>
        <w:rPr>
          <w:rFonts w:cs="Arial"/>
          <w:b/>
          <w:bCs/>
          <w:sz w:val="20"/>
          <w:szCs w:val="20"/>
          <w:lang w:val="de-DE" w:eastAsia="de-DE"/>
        </w:rPr>
      </w:pPr>
      <w:r w:rsidRPr="002602F1">
        <w:rPr>
          <w:rFonts w:cs="Arial"/>
          <w:b/>
          <w:bCs/>
          <w:sz w:val="20"/>
          <w:szCs w:val="20"/>
          <w:lang w:val="de-DE" w:eastAsia="de-DE"/>
        </w:rPr>
        <w:t>Über Saint-Gobain Weber</w:t>
      </w:r>
    </w:p>
    <w:p w:rsidR="00DE2B76" w:rsidRPr="002602F1" w:rsidRDefault="00DE2B76" w:rsidP="00A50436">
      <w:pPr>
        <w:rPr>
          <w:rFonts w:cs="Arial"/>
          <w:sz w:val="20"/>
          <w:szCs w:val="20"/>
          <w:lang w:val="de-DE"/>
        </w:rPr>
      </w:pPr>
      <w:r w:rsidRPr="002602F1">
        <w:rPr>
          <w:rFonts w:cs="Arial"/>
          <w:sz w:val="20"/>
          <w:szCs w:val="20"/>
          <w:lang w:val="de-DE"/>
        </w:rPr>
        <w:t>Die Saint-Gobain Weber GmbH ist bundesweit einer der führenden Baustoffhersteller und bietet über 800 Premium-Lösungen in den Segmenten Putz- und Fassadensysteme, Fliesen- und Bodensysteme sowie Bautenschutz- und Mörtelsysteme. Die in der Branche einzigartige Bandbreite an Produkten, Systemen und Services macht das Unternehmen zum kompetenten Partner für ganzheitliche Bauplanung und -ausführung.  In Deutschland produziert Weber an 15 regionalen Standorten und kann damit schnell auf Kundenbedürfnisse reagieren. Daneben prägt insbesondere eine hohe Innovationskraft das Profil von Saint-Gobain Weber. Der Fokus der vielfach ausgezeichneten Neuentwicklungen liegt auf wohngesunden, umweltschonenden Baustoffen. Weber ist Teil der Saint-Gobain-Gruppe, dem weltweit führenden Anbieter auf den Märkten des Wohnens und Arbeitens.</w:t>
      </w:r>
    </w:p>
    <w:p w:rsidR="00DE2B76" w:rsidRPr="002602F1" w:rsidRDefault="00DE2B76" w:rsidP="00A50436">
      <w:pPr>
        <w:rPr>
          <w:rFonts w:cs="Arial"/>
          <w:b/>
          <w:lang w:val="de-DE"/>
        </w:rPr>
      </w:pPr>
    </w:p>
    <w:p w:rsidR="00DE2B76" w:rsidRPr="002602F1" w:rsidRDefault="00DE2B76" w:rsidP="00A50436">
      <w:pPr>
        <w:rPr>
          <w:rFonts w:cs="Arial"/>
          <w:b/>
          <w:lang w:val="de-DE"/>
        </w:rPr>
      </w:pPr>
      <w:r w:rsidRPr="002602F1">
        <w:rPr>
          <w:rFonts w:cs="Arial"/>
          <w:b/>
          <w:lang w:val="de-DE"/>
        </w:rPr>
        <w:t>Kontakt:</w:t>
      </w:r>
    </w:p>
    <w:p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Saint-Gobain Weber GmbH</w:t>
      </w:r>
    </w:p>
    <w:p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Christian Poprawa</w:t>
      </w:r>
    </w:p>
    <w:p w:rsidR="009449F5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 xml:space="preserve">Schanzenstraße 84 </w:t>
      </w:r>
    </w:p>
    <w:p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40549 Düsseldorf</w:t>
      </w:r>
    </w:p>
    <w:p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Tel.: (0211) 91369 280</w:t>
      </w:r>
    </w:p>
    <w:p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Fax: (0211) 91369 309</w:t>
      </w:r>
    </w:p>
    <w:p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 xml:space="preserve">E-Mail: </w:t>
      </w:r>
      <w:hyperlink r:id="rId10" w:history="1">
        <w:r w:rsidRPr="002602F1">
          <w:rPr>
            <w:rFonts w:cs="Arial"/>
            <w:lang w:val="de-DE"/>
          </w:rPr>
          <w:t>christian.poprawa@sg-weber.de</w:t>
        </w:r>
      </w:hyperlink>
      <w:r w:rsidRPr="002602F1">
        <w:rPr>
          <w:rFonts w:cs="Arial"/>
          <w:lang w:val="de-DE"/>
        </w:rPr>
        <w:t xml:space="preserve"> </w:t>
      </w:r>
    </w:p>
    <w:p w:rsidR="00245826" w:rsidRPr="009449F5" w:rsidRDefault="00DE2B76" w:rsidP="00A50436">
      <w:pPr>
        <w:spacing w:line="276" w:lineRule="auto"/>
        <w:rPr>
          <w:rStyle w:val="Fett"/>
          <w:rFonts w:cs="Arial"/>
          <w:sz w:val="22"/>
          <w:lang w:val="de-DE"/>
        </w:rPr>
      </w:pPr>
      <w:r w:rsidRPr="002602F1">
        <w:rPr>
          <w:rFonts w:cs="Arial"/>
          <w:lang w:val="de-DE"/>
        </w:rPr>
        <w:t>www.de.weber</w:t>
      </w:r>
    </w:p>
    <w:sectPr w:rsidR="00245826" w:rsidRPr="009449F5" w:rsidSect="001C1CB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143" w:right="1701" w:bottom="2098" w:left="1701" w:header="2835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464" w:rsidRDefault="00721464" w:rsidP="00594196">
      <w:r>
        <w:separator/>
      </w:r>
    </w:p>
  </w:endnote>
  <w:endnote w:type="continuationSeparator" w:id="0">
    <w:p w:rsidR="00721464" w:rsidRDefault="00721464" w:rsidP="00594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rutiger LT Std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Corps CS)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er Medium">
    <w:panose1 w:val="000006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E63" w:rsidRDefault="004A7E6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E63" w:rsidRDefault="004A7E63" w:rsidP="00594196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16315671" wp14:editId="7DCDE219">
          <wp:simplePos x="0" y="0"/>
          <wp:positionH relativeFrom="page">
            <wp:align>center</wp:align>
          </wp:positionH>
          <wp:positionV relativeFrom="page">
            <wp:posOffset>10009505</wp:posOffset>
          </wp:positionV>
          <wp:extent cx="1008000" cy="421200"/>
          <wp:effectExtent l="0" t="0" r="1905" b="0"/>
          <wp:wrapNone/>
          <wp:docPr id="55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G-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42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E63" w:rsidRDefault="004A7E63" w:rsidP="00594196">
    <w:pPr>
      <w:pStyle w:val="Organization"/>
    </w:pPr>
    <w:r w:rsidRPr="00594196">
      <w:rPr>
        <w:lang w:val="de-DE" w:eastAsia="de-DE"/>
      </w:rPr>
      <w:drawing>
        <wp:inline distT="0" distB="0" distL="0" distR="0" wp14:anchorId="4B268A5E" wp14:editId="2097028E">
          <wp:extent cx="719280" cy="300221"/>
          <wp:effectExtent l="0" t="0" r="5080" b="508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G-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280" cy="300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  <w:p w:rsidR="004A7E63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b/>
        <w:color w:val="646464"/>
        <w:sz w:val="12"/>
        <w:szCs w:val="12"/>
        <w:lang w:val="de-DE"/>
      </w:rPr>
      <w:t xml:space="preserve">Saint-Gobain Weber GmbH, </w:t>
    </w:r>
    <w:r>
      <w:rPr>
        <w:rFonts w:ascii="Calibri" w:hAnsi="Calibri" w:cs="Calibri"/>
        <w:color w:val="646464"/>
        <w:sz w:val="12"/>
        <w:szCs w:val="12"/>
        <w:lang w:val="de-DE"/>
      </w:rPr>
      <w:t xml:space="preserve">Schanzenstr. 84 </w:t>
    </w:r>
    <w:proofErr w:type="gramStart"/>
    <w:r>
      <w:rPr>
        <w:rFonts w:ascii="Calibri" w:hAnsi="Calibri" w:cs="Calibri"/>
        <w:color w:val="646464"/>
        <w:sz w:val="12"/>
        <w:szCs w:val="12"/>
        <w:lang w:val="de-DE"/>
      </w:rPr>
      <w:t>·  40549</w:t>
    </w:r>
    <w:proofErr w:type="gramEnd"/>
    <w:r>
      <w:rPr>
        <w:rFonts w:ascii="Calibri" w:hAnsi="Calibri" w:cs="Calibri"/>
        <w:color w:val="646464"/>
        <w:sz w:val="12"/>
        <w:szCs w:val="12"/>
        <w:lang w:val="de-DE"/>
      </w:rPr>
      <w:t xml:space="preserve"> Düsseldorf · Telefon +49 211 91 369-0 · Telefax  +49 211 91 369-129 ·  </w:t>
    </w:r>
    <w:r w:rsidRPr="00C57B02">
      <w:rPr>
        <w:rStyle w:val="Hyperlink"/>
        <w:rFonts w:ascii="Calibri" w:hAnsi="Calibri"/>
        <w:color w:val="646464"/>
        <w:sz w:val="12"/>
        <w:szCs w:val="12"/>
        <w:lang w:val="de-DE"/>
      </w:rPr>
      <w:t>www.de.weber</w:t>
    </w:r>
  </w:p>
  <w:p w:rsidR="004A7E63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 xml:space="preserve">Sitz der Buchhaltung: Saint-Gobain </w:t>
    </w:r>
    <w:proofErr w:type="gramStart"/>
    <w:r>
      <w:rPr>
        <w:rFonts w:ascii="Calibri" w:hAnsi="Calibri" w:cs="Calibri"/>
        <w:color w:val="646464"/>
        <w:sz w:val="12"/>
        <w:szCs w:val="12"/>
        <w:lang w:val="de-DE"/>
      </w:rPr>
      <w:t>Weber  SSC</w:t>
    </w:r>
    <w:proofErr w:type="gramEnd"/>
    <w:r>
      <w:rPr>
        <w:rFonts w:ascii="Calibri" w:hAnsi="Calibri" w:cs="Calibri"/>
        <w:color w:val="646464"/>
        <w:sz w:val="12"/>
        <w:szCs w:val="12"/>
        <w:lang w:val="de-DE"/>
      </w:rPr>
      <w:t xml:space="preserve"> Finanzen · Bürgermeister-Grünzweig Straße 1 · 67059 Ludwigshafen</w:t>
    </w:r>
  </w:p>
  <w:p w:rsidR="004A7E63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>Handelsregister: AG Düsseldorf HRB 65250 · USt.-Nr.: DE 122 39 2875</w:t>
    </w:r>
  </w:p>
  <w:p w:rsidR="004A7E63" w:rsidRPr="00E96D85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 xml:space="preserve">Geschäftsführung: Florent Pouzet · Aufsichtsratsvorsitzender: </w:t>
    </w:r>
    <w:r>
      <w:rPr>
        <w:rFonts w:ascii="Calibri" w:hAnsi="Calibri" w:cs="Calibri"/>
        <w:bCs/>
        <w:color w:val="646464"/>
        <w:sz w:val="12"/>
        <w:szCs w:val="12"/>
        <w:lang w:val="de-DE"/>
      </w:rPr>
      <w:t>Raimund Heinl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464" w:rsidRDefault="00721464" w:rsidP="00594196">
      <w:r>
        <w:separator/>
      </w:r>
    </w:p>
  </w:footnote>
  <w:footnote w:type="continuationSeparator" w:id="0">
    <w:p w:rsidR="00721464" w:rsidRDefault="00721464" w:rsidP="00594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E63" w:rsidRDefault="004A7E6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E63" w:rsidRDefault="004A7E6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E63" w:rsidRDefault="004A7E63" w:rsidP="00594196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5E67C9FF" wp14:editId="4EBD31A6">
          <wp:simplePos x="0" y="0"/>
          <wp:positionH relativeFrom="column">
            <wp:posOffset>1872615</wp:posOffset>
          </wp:positionH>
          <wp:positionV relativeFrom="paragraph">
            <wp:posOffset>-1440143</wp:posOffset>
          </wp:positionV>
          <wp:extent cx="1658115" cy="487681"/>
          <wp:effectExtent l="0" t="0" r="0" b="762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chier 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115" cy="487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3D8BC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3A54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814CB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6E02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7616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540D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6408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6400E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BED2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A6CBA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D76727"/>
    <w:multiLevelType w:val="hybridMultilevel"/>
    <w:tmpl w:val="9760B6C0"/>
    <w:lvl w:ilvl="0" w:tplc="64EE75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background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1D22D3"/>
    <w:multiLevelType w:val="hybridMultilevel"/>
    <w:tmpl w:val="46965822"/>
    <w:lvl w:ilvl="0" w:tplc="8EC6B39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C7FB5"/>
    <w:multiLevelType w:val="multilevel"/>
    <w:tmpl w:val="3780980E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7FE"/>
    <w:rsid w:val="00006DDE"/>
    <w:rsid w:val="0001476D"/>
    <w:rsid w:val="000277D3"/>
    <w:rsid w:val="00027DFE"/>
    <w:rsid w:val="000366A7"/>
    <w:rsid w:val="000430DC"/>
    <w:rsid w:val="000514CB"/>
    <w:rsid w:val="00053BC2"/>
    <w:rsid w:val="000566CC"/>
    <w:rsid w:val="00066715"/>
    <w:rsid w:val="000672F9"/>
    <w:rsid w:val="000A09CA"/>
    <w:rsid w:val="000A4502"/>
    <w:rsid w:val="000B2EDA"/>
    <w:rsid w:val="000B3BFA"/>
    <w:rsid w:val="000C4804"/>
    <w:rsid w:val="000C78FB"/>
    <w:rsid w:val="000D3187"/>
    <w:rsid w:val="000D51DE"/>
    <w:rsid w:val="000F2324"/>
    <w:rsid w:val="000F3475"/>
    <w:rsid w:val="00121071"/>
    <w:rsid w:val="00122502"/>
    <w:rsid w:val="001251C1"/>
    <w:rsid w:val="00126596"/>
    <w:rsid w:val="00134943"/>
    <w:rsid w:val="001425EA"/>
    <w:rsid w:val="001445B5"/>
    <w:rsid w:val="001552EA"/>
    <w:rsid w:val="00161A03"/>
    <w:rsid w:val="00166AD0"/>
    <w:rsid w:val="001713D1"/>
    <w:rsid w:val="00184D95"/>
    <w:rsid w:val="001A229F"/>
    <w:rsid w:val="001C1CBF"/>
    <w:rsid w:val="001C3098"/>
    <w:rsid w:val="001D1ABA"/>
    <w:rsid w:val="001D76D9"/>
    <w:rsid w:val="001E79E3"/>
    <w:rsid w:val="001F3457"/>
    <w:rsid w:val="00212B1B"/>
    <w:rsid w:val="00213B24"/>
    <w:rsid w:val="00230757"/>
    <w:rsid w:val="00231735"/>
    <w:rsid w:val="00245826"/>
    <w:rsid w:val="00251E90"/>
    <w:rsid w:val="002602F1"/>
    <w:rsid w:val="00262308"/>
    <w:rsid w:val="0026476F"/>
    <w:rsid w:val="002658AA"/>
    <w:rsid w:val="00272351"/>
    <w:rsid w:val="0029690D"/>
    <w:rsid w:val="002969B9"/>
    <w:rsid w:val="002A6241"/>
    <w:rsid w:val="002B1089"/>
    <w:rsid w:val="002B1934"/>
    <w:rsid w:val="002C1353"/>
    <w:rsid w:val="002C693C"/>
    <w:rsid w:val="002D48EB"/>
    <w:rsid w:val="002D6E7E"/>
    <w:rsid w:val="002F5C25"/>
    <w:rsid w:val="00305DAA"/>
    <w:rsid w:val="00312B91"/>
    <w:rsid w:val="00325CCA"/>
    <w:rsid w:val="00331781"/>
    <w:rsid w:val="0034021C"/>
    <w:rsid w:val="00345E05"/>
    <w:rsid w:val="00350D12"/>
    <w:rsid w:val="003743D3"/>
    <w:rsid w:val="00375791"/>
    <w:rsid w:val="00382A11"/>
    <w:rsid w:val="003859BF"/>
    <w:rsid w:val="0038654E"/>
    <w:rsid w:val="00393951"/>
    <w:rsid w:val="00397A41"/>
    <w:rsid w:val="003A3432"/>
    <w:rsid w:val="003A7361"/>
    <w:rsid w:val="003B1E01"/>
    <w:rsid w:val="003D2D59"/>
    <w:rsid w:val="003E07FD"/>
    <w:rsid w:val="003F265C"/>
    <w:rsid w:val="00410CE4"/>
    <w:rsid w:val="004210CB"/>
    <w:rsid w:val="00427267"/>
    <w:rsid w:val="0043454A"/>
    <w:rsid w:val="00454BB7"/>
    <w:rsid w:val="00461C7C"/>
    <w:rsid w:val="00461FA4"/>
    <w:rsid w:val="0046267F"/>
    <w:rsid w:val="00466995"/>
    <w:rsid w:val="00491A17"/>
    <w:rsid w:val="00494C8C"/>
    <w:rsid w:val="004957FD"/>
    <w:rsid w:val="00495B33"/>
    <w:rsid w:val="004A09C9"/>
    <w:rsid w:val="004A6518"/>
    <w:rsid w:val="004A6EE7"/>
    <w:rsid w:val="004A7E63"/>
    <w:rsid w:val="004B70C7"/>
    <w:rsid w:val="004C5A5A"/>
    <w:rsid w:val="004E173B"/>
    <w:rsid w:val="004F0286"/>
    <w:rsid w:val="004F17FE"/>
    <w:rsid w:val="004F1975"/>
    <w:rsid w:val="004F2538"/>
    <w:rsid w:val="00505D33"/>
    <w:rsid w:val="00511CB6"/>
    <w:rsid w:val="00512813"/>
    <w:rsid w:val="00516D14"/>
    <w:rsid w:val="00534078"/>
    <w:rsid w:val="00541190"/>
    <w:rsid w:val="005502EC"/>
    <w:rsid w:val="005503E5"/>
    <w:rsid w:val="00582E2A"/>
    <w:rsid w:val="00594196"/>
    <w:rsid w:val="005A20BB"/>
    <w:rsid w:val="005A4DFD"/>
    <w:rsid w:val="005A7B88"/>
    <w:rsid w:val="005B33C1"/>
    <w:rsid w:val="005C29AE"/>
    <w:rsid w:val="005D1F70"/>
    <w:rsid w:val="005D315D"/>
    <w:rsid w:val="005D552C"/>
    <w:rsid w:val="005F538A"/>
    <w:rsid w:val="00603405"/>
    <w:rsid w:val="00611D34"/>
    <w:rsid w:val="00620A61"/>
    <w:rsid w:val="0062687B"/>
    <w:rsid w:val="00626C0E"/>
    <w:rsid w:val="00630ED5"/>
    <w:rsid w:val="00637549"/>
    <w:rsid w:val="00637F97"/>
    <w:rsid w:val="00641F09"/>
    <w:rsid w:val="00646240"/>
    <w:rsid w:val="0065434A"/>
    <w:rsid w:val="00664125"/>
    <w:rsid w:val="00665A45"/>
    <w:rsid w:val="00674D01"/>
    <w:rsid w:val="006777CD"/>
    <w:rsid w:val="006803C7"/>
    <w:rsid w:val="006A4FD7"/>
    <w:rsid w:val="006B1B21"/>
    <w:rsid w:val="006C0135"/>
    <w:rsid w:val="006C4C8C"/>
    <w:rsid w:val="006E01CE"/>
    <w:rsid w:val="006E4412"/>
    <w:rsid w:val="007109EC"/>
    <w:rsid w:val="00717CEA"/>
    <w:rsid w:val="00721464"/>
    <w:rsid w:val="00751EA7"/>
    <w:rsid w:val="00765824"/>
    <w:rsid w:val="007708F2"/>
    <w:rsid w:val="007735D3"/>
    <w:rsid w:val="00782D9C"/>
    <w:rsid w:val="00783D0A"/>
    <w:rsid w:val="00784A29"/>
    <w:rsid w:val="00785D16"/>
    <w:rsid w:val="007861DC"/>
    <w:rsid w:val="0078696B"/>
    <w:rsid w:val="00787322"/>
    <w:rsid w:val="007927EB"/>
    <w:rsid w:val="007A0368"/>
    <w:rsid w:val="007A30AA"/>
    <w:rsid w:val="007B33D4"/>
    <w:rsid w:val="007B413A"/>
    <w:rsid w:val="007B4E43"/>
    <w:rsid w:val="007C2E48"/>
    <w:rsid w:val="007D4E8F"/>
    <w:rsid w:val="007E65C7"/>
    <w:rsid w:val="007F2D31"/>
    <w:rsid w:val="008008F9"/>
    <w:rsid w:val="008057CF"/>
    <w:rsid w:val="00807CE0"/>
    <w:rsid w:val="00812E5A"/>
    <w:rsid w:val="00831DBA"/>
    <w:rsid w:val="00847750"/>
    <w:rsid w:val="00852D48"/>
    <w:rsid w:val="0086105B"/>
    <w:rsid w:val="00863D20"/>
    <w:rsid w:val="00865A06"/>
    <w:rsid w:val="008712F6"/>
    <w:rsid w:val="008737E5"/>
    <w:rsid w:val="00875E80"/>
    <w:rsid w:val="008818AD"/>
    <w:rsid w:val="00891F9E"/>
    <w:rsid w:val="008A27CE"/>
    <w:rsid w:val="008B3523"/>
    <w:rsid w:val="008C0B8D"/>
    <w:rsid w:val="008C1720"/>
    <w:rsid w:val="008C6CE1"/>
    <w:rsid w:val="008D480C"/>
    <w:rsid w:val="008D6B94"/>
    <w:rsid w:val="008E281F"/>
    <w:rsid w:val="008F6C6C"/>
    <w:rsid w:val="00923AB9"/>
    <w:rsid w:val="0092497B"/>
    <w:rsid w:val="00924E8D"/>
    <w:rsid w:val="00936417"/>
    <w:rsid w:val="009449F5"/>
    <w:rsid w:val="00974E55"/>
    <w:rsid w:val="009750E0"/>
    <w:rsid w:val="0098453E"/>
    <w:rsid w:val="009960C8"/>
    <w:rsid w:val="0099636D"/>
    <w:rsid w:val="009A3964"/>
    <w:rsid w:val="009A3CE8"/>
    <w:rsid w:val="009B1C82"/>
    <w:rsid w:val="009B5CDD"/>
    <w:rsid w:val="009C655D"/>
    <w:rsid w:val="009E0BB0"/>
    <w:rsid w:val="009E731A"/>
    <w:rsid w:val="00A212E2"/>
    <w:rsid w:val="00A2638C"/>
    <w:rsid w:val="00A33625"/>
    <w:rsid w:val="00A36404"/>
    <w:rsid w:val="00A40538"/>
    <w:rsid w:val="00A50436"/>
    <w:rsid w:val="00A6095C"/>
    <w:rsid w:val="00A660C9"/>
    <w:rsid w:val="00A6721B"/>
    <w:rsid w:val="00A75A28"/>
    <w:rsid w:val="00A763D9"/>
    <w:rsid w:val="00A8376B"/>
    <w:rsid w:val="00AB57A0"/>
    <w:rsid w:val="00AB60FC"/>
    <w:rsid w:val="00AD3398"/>
    <w:rsid w:val="00AD4EB0"/>
    <w:rsid w:val="00B020C1"/>
    <w:rsid w:val="00B072BD"/>
    <w:rsid w:val="00B20737"/>
    <w:rsid w:val="00B2743B"/>
    <w:rsid w:val="00B41703"/>
    <w:rsid w:val="00B50C74"/>
    <w:rsid w:val="00B50F60"/>
    <w:rsid w:val="00B5246D"/>
    <w:rsid w:val="00B6182E"/>
    <w:rsid w:val="00B621FD"/>
    <w:rsid w:val="00BA0EDD"/>
    <w:rsid w:val="00BA3DA5"/>
    <w:rsid w:val="00BB0485"/>
    <w:rsid w:val="00BC2B02"/>
    <w:rsid w:val="00BD0217"/>
    <w:rsid w:val="00BE6DAE"/>
    <w:rsid w:val="00C00845"/>
    <w:rsid w:val="00C102B3"/>
    <w:rsid w:val="00C10AE7"/>
    <w:rsid w:val="00C21882"/>
    <w:rsid w:val="00C23F49"/>
    <w:rsid w:val="00C37F39"/>
    <w:rsid w:val="00C43B16"/>
    <w:rsid w:val="00C521A8"/>
    <w:rsid w:val="00C6338F"/>
    <w:rsid w:val="00C668E4"/>
    <w:rsid w:val="00C75753"/>
    <w:rsid w:val="00C878FD"/>
    <w:rsid w:val="00C90705"/>
    <w:rsid w:val="00CB78C7"/>
    <w:rsid w:val="00CC0397"/>
    <w:rsid w:val="00CC1DCC"/>
    <w:rsid w:val="00CC2957"/>
    <w:rsid w:val="00CD1588"/>
    <w:rsid w:val="00CE0068"/>
    <w:rsid w:val="00CE04B7"/>
    <w:rsid w:val="00CE4B07"/>
    <w:rsid w:val="00CF25A1"/>
    <w:rsid w:val="00CF35A0"/>
    <w:rsid w:val="00CF3C20"/>
    <w:rsid w:val="00D02F82"/>
    <w:rsid w:val="00D16931"/>
    <w:rsid w:val="00D17669"/>
    <w:rsid w:val="00D26C8D"/>
    <w:rsid w:val="00D27B8D"/>
    <w:rsid w:val="00D3503C"/>
    <w:rsid w:val="00D406EA"/>
    <w:rsid w:val="00D43CD8"/>
    <w:rsid w:val="00D55F2B"/>
    <w:rsid w:val="00D63AEE"/>
    <w:rsid w:val="00D80C60"/>
    <w:rsid w:val="00D83A4E"/>
    <w:rsid w:val="00DA4FBD"/>
    <w:rsid w:val="00DA7E71"/>
    <w:rsid w:val="00DB4EE8"/>
    <w:rsid w:val="00DB7A58"/>
    <w:rsid w:val="00DD4DC1"/>
    <w:rsid w:val="00DE2B76"/>
    <w:rsid w:val="00DE558F"/>
    <w:rsid w:val="00E241BE"/>
    <w:rsid w:val="00E24498"/>
    <w:rsid w:val="00E30FCC"/>
    <w:rsid w:val="00E3389F"/>
    <w:rsid w:val="00E442C7"/>
    <w:rsid w:val="00E4446A"/>
    <w:rsid w:val="00E67D66"/>
    <w:rsid w:val="00E850A5"/>
    <w:rsid w:val="00E95711"/>
    <w:rsid w:val="00E96D85"/>
    <w:rsid w:val="00EE299C"/>
    <w:rsid w:val="00EF79ED"/>
    <w:rsid w:val="00F074C9"/>
    <w:rsid w:val="00F1718F"/>
    <w:rsid w:val="00F202A7"/>
    <w:rsid w:val="00F20E0C"/>
    <w:rsid w:val="00F36ACA"/>
    <w:rsid w:val="00F60F4E"/>
    <w:rsid w:val="00F97A11"/>
    <w:rsid w:val="00FA4C54"/>
    <w:rsid w:val="00FA69B3"/>
    <w:rsid w:val="00FB17C1"/>
    <w:rsid w:val="00FB19AE"/>
    <w:rsid w:val="00FB1B44"/>
    <w:rsid w:val="00FD529E"/>
    <w:rsid w:val="00FD61D0"/>
    <w:rsid w:val="00FE37BB"/>
    <w:rsid w:val="00FF2971"/>
    <w:rsid w:val="00FF304A"/>
    <w:rsid w:val="00FF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5:docId w15:val="{F8D8BF2F-A17B-49A9-A0CC-475F72483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94196"/>
    <w:pPr>
      <w:spacing w:after="0" w:line="260" w:lineRule="exact"/>
      <w:jc w:val="both"/>
    </w:pPr>
    <w:rPr>
      <w:rFonts w:ascii="Arial" w:hAnsi="Arial"/>
      <w:color w:val="000000" w:themeColor="background2"/>
    </w:rPr>
  </w:style>
  <w:style w:type="paragraph" w:styleId="berschrift1">
    <w:name w:val="heading 1"/>
    <w:basedOn w:val="berschrift2"/>
    <w:next w:val="Standard"/>
    <w:link w:val="berschrift1Zchn"/>
    <w:uiPriority w:val="9"/>
    <w:rsid w:val="00212B1B"/>
    <w:pPr>
      <w:outlineLvl w:val="0"/>
    </w:pPr>
    <w:rPr>
      <w:color w:val="8FAD15" w:themeColor="accent5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212B1B"/>
    <w:pPr>
      <w:spacing w:line="360" w:lineRule="auto"/>
      <w:jc w:val="center"/>
      <w:outlineLvl w:val="1"/>
    </w:pPr>
    <w:rPr>
      <w:b/>
      <w:color w:val="FF8200" w:themeColor="accent3"/>
      <w:sz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212B1B"/>
    <w:pPr>
      <w:outlineLvl w:val="2"/>
    </w:pPr>
    <w:rPr>
      <w:color w:val="FF8200" w:themeColor="accent3"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212B1B"/>
    <w:pPr>
      <w:outlineLvl w:val="3"/>
    </w:pPr>
    <w:rPr>
      <w:color w:val="FF8200" w:themeColor="accent3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397A41"/>
    <w:pPr>
      <w:spacing w:before="120" w:after="120"/>
      <w:outlineLvl w:val="4"/>
    </w:pPr>
    <w:rPr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212B1B"/>
    <w:pPr>
      <w:spacing w:line="360" w:lineRule="auto"/>
      <w:jc w:val="center"/>
      <w:outlineLvl w:val="5"/>
    </w:pPr>
    <w:rPr>
      <w:b/>
      <w:color w:val="FF8200" w:themeColor="accent3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next w:val="Standard"/>
    <w:link w:val="AufzhlungszeichenZchn"/>
    <w:autoRedefine/>
    <w:uiPriority w:val="99"/>
    <w:unhideWhenUsed/>
    <w:rsid w:val="00312B91"/>
    <w:pPr>
      <w:numPr>
        <w:numId w:val="3"/>
      </w:numPr>
      <w:tabs>
        <w:tab w:val="left" w:pos="284"/>
      </w:tabs>
      <w:spacing w:before="120" w:after="120" w:line="240" w:lineRule="auto"/>
      <w:ind w:left="1151" w:hanging="357"/>
      <w:contextualSpacing/>
      <w:outlineLvl w:val="2"/>
    </w:pPr>
    <w:rPr>
      <w:rFonts w:ascii="Frutiger LT Std" w:eastAsia="Calibri" w:hAnsi="Frutiger LT Std" w:cs="Arial"/>
      <w:bCs/>
      <w:sz w:val="20"/>
      <w:szCs w:val="20"/>
    </w:rPr>
  </w:style>
  <w:style w:type="character" w:customStyle="1" w:styleId="AufzhlungszeichenZchn">
    <w:name w:val="Aufzählungszeichen Zchn"/>
    <w:basedOn w:val="Absatz-Standardschriftart"/>
    <w:link w:val="Aufzhlungszeichen"/>
    <w:uiPriority w:val="99"/>
    <w:rsid w:val="00312B91"/>
    <w:rPr>
      <w:rFonts w:ascii="Frutiger LT Std" w:eastAsia="Calibri" w:hAnsi="Frutiger LT Std" w:cs="Arial"/>
      <w:bCs/>
      <w:sz w:val="20"/>
      <w:szCs w:val="20"/>
    </w:rPr>
  </w:style>
  <w:style w:type="paragraph" w:styleId="Textkrper-Zeileneinzug">
    <w:name w:val="Body Text Indent"/>
    <w:basedOn w:val="Standard"/>
    <w:link w:val="Textkrper-ZeileneinzugZchn"/>
    <w:uiPriority w:val="99"/>
    <w:unhideWhenUsed/>
    <w:rsid w:val="00CC2957"/>
    <w:pPr>
      <w:spacing w:line="240" w:lineRule="auto"/>
      <w:ind w:left="709"/>
      <w:outlineLvl w:val="3"/>
    </w:pPr>
    <w:rPr>
      <w:rFonts w:ascii="Frutiger LT Std" w:eastAsia="Calibri" w:hAnsi="Frutiger LT Std" w:cs="Calibri"/>
      <w:sz w:val="20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CC2957"/>
    <w:rPr>
      <w:rFonts w:ascii="Frutiger LT Std" w:eastAsia="Calibri" w:hAnsi="Frutiger LT Std" w:cs="Calibri"/>
      <w:color w:val="000000" w:themeColor="background2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8057C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57CF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594196"/>
    <w:pPr>
      <w:tabs>
        <w:tab w:val="center" w:pos="4536"/>
        <w:tab w:val="right" w:pos="9072"/>
      </w:tabs>
      <w:spacing w:line="180" w:lineRule="exact"/>
      <w:jc w:val="center"/>
    </w:pPr>
    <w:rPr>
      <w:sz w:val="14"/>
    </w:rPr>
  </w:style>
  <w:style w:type="character" w:customStyle="1" w:styleId="FuzeileZchn">
    <w:name w:val="Fußzeile Zchn"/>
    <w:basedOn w:val="Absatz-Standardschriftart"/>
    <w:link w:val="Fuzeile"/>
    <w:rsid w:val="00594196"/>
    <w:rPr>
      <w:rFonts w:ascii="Arial" w:hAnsi="Arial"/>
      <w:color w:val="000000" w:themeColor="background2"/>
      <w:sz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57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57C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12B1B"/>
    <w:rPr>
      <w:rFonts w:ascii="Arial" w:hAnsi="Arial"/>
      <w:b/>
      <w:color w:val="8FAD15" w:themeColor="accent5"/>
      <w:sz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12B1B"/>
    <w:rPr>
      <w:rFonts w:ascii="Arial" w:hAnsi="Arial"/>
      <w:b/>
      <w:color w:val="FF8200" w:themeColor="accent3"/>
      <w:sz w:val="32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12B1B"/>
    <w:rPr>
      <w:rFonts w:ascii="Arial" w:hAnsi="Arial"/>
      <w:color w:val="FF8200" w:themeColor="accent3"/>
      <w:sz w:val="28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12B1B"/>
    <w:rPr>
      <w:rFonts w:ascii="Arial" w:hAnsi="Arial"/>
      <w:color w:val="FF8200" w:themeColor="accent3"/>
      <w:lang w:val="en-US"/>
    </w:rPr>
  </w:style>
  <w:style w:type="character" w:styleId="Fett">
    <w:name w:val="Strong"/>
    <w:uiPriority w:val="22"/>
    <w:rsid w:val="00397A41"/>
    <w:rPr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97A41"/>
    <w:rPr>
      <w:rFonts w:ascii="Arial" w:hAnsi="Arial"/>
      <w:b/>
      <w:color w:val="8FAD15" w:themeColor="accent5"/>
      <w:sz w:val="24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212B1B"/>
    <w:rPr>
      <w:rFonts w:ascii="Arial" w:hAnsi="Arial"/>
      <w:b/>
      <w:color w:val="FF8200" w:themeColor="accent3"/>
      <w:sz w:val="32"/>
      <w:lang w:val="en-US"/>
    </w:rPr>
  </w:style>
  <w:style w:type="paragraph" w:styleId="Titel">
    <w:name w:val="Title"/>
    <w:basedOn w:val="berschrift1"/>
    <w:next w:val="Standard"/>
    <w:link w:val="TitelZchn"/>
    <w:uiPriority w:val="10"/>
    <w:qFormat/>
    <w:rsid w:val="00594196"/>
    <w:pPr>
      <w:spacing w:before="120" w:after="60" w:line="240" w:lineRule="auto"/>
    </w:pPr>
    <w:rPr>
      <w:rFonts w:cs="Times New Roman (Corps CS)"/>
      <w:caps/>
      <w:noProof/>
      <w:color w:val="000000" w:themeColor="background2"/>
      <w:spacing w:val="20"/>
      <w:sz w:val="36"/>
      <w:lang w:val="en-GB"/>
    </w:rPr>
  </w:style>
  <w:style w:type="character" w:customStyle="1" w:styleId="TitelZchn">
    <w:name w:val="Titel Zchn"/>
    <w:basedOn w:val="Absatz-Standardschriftart"/>
    <w:link w:val="Titel"/>
    <w:uiPriority w:val="10"/>
    <w:rsid w:val="00594196"/>
    <w:rPr>
      <w:rFonts w:ascii="Arial" w:hAnsi="Arial" w:cs="Times New Roman (Corps CS)"/>
      <w:b/>
      <w:caps/>
      <w:noProof/>
      <w:color w:val="000000" w:themeColor="background2"/>
      <w:spacing w:val="20"/>
      <w:sz w:val="36"/>
      <w:lang w:val="en-GB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12E2"/>
    <w:pPr>
      <w:numPr>
        <w:ilvl w:val="1"/>
      </w:numPr>
      <w:spacing w:before="160" w:after="200" w:line="320" w:lineRule="exact"/>
      <w:ind w:right="567"/>
    </w:pPr>
    <w:rPr>
      <w:rFonts w:eastAsiaTheme="majorEastAsia" w:cstheme="majorBidi"/>
      <w:b/>
      <w:iCs/>
      <w:caps/>
      <w:color w:val="FFEB00" w:themeColor="text2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12E2"/>
    <w:rPr>
      <w:rFonts w:ascii="Arial" w:eastAsiaTheme="majorEastAsia" w:hAnsi="Arial" w:cstheme="majorBidi"/>
      <w:b/>
      <w:iCs/>
      <w:caps/>
      <w:color w:val="FFEB00" w:themeColor="text2"/>
      <w:spacing w:val="15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B0485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B0485"/>
    <w:rPr>
      <w:rFonts w:ascii="Times New Roman" w:hAnsi="Times New Roman" w:cs="Times New Roman"/>
      <w:color w:val="8FAD15" w:themeColor="accent5"/>
      <w:sz w:val="24"/>
      <w:szCs w:val="24"/>
      <w:lang w:val="en-US"/>
    </w:rPr>
  </w:style>
  <w:style w:type="paragraph" w:styleId="Datum">
    <w:name w:val="Date"/>
    <w:basedOn w:val="Standard"/>
    <w:next w:val="Standard"/>
    <w:link w:val="DatumZchn"/>
    <w:uiPriority w:val="99"/>
    <w:unhideWhenUsed/>
    <w:qFormat/>
    <w:rsid w:val="00594196"/>
    <w:pPr>
      <w:spacing w:before="780"/>
    </w:pPr>
    <w:rPr>
      <w:lang w:val="en-GB"/>
    </w:rPr>
  </w:style>
  <w:style w:type="character" w:customStyle="1" w:styleId="DatumZchn">
    <w:name w:val="Datum Zchn"/>
    <w:basedOn w:val="Absatz-Standardschriftart"/>
    <w:link w:val="Datum"/>
    <w:uiPriority w:val="99"/>
    <w:rsid w:val="00594196"/>
    <w:rPr>
      <w:rFonts w:ascii="Arial" w:hAnsi="Arial"/>
      <w:color w:val="000000" w:themeColor="background2"/>
      <w:lang w:val="en-GB"/>
    </w:rPr>
  </w:style>
  <w:style w:type="paragraph" w:customStyle="1" w:styleId="CompanyName">
    <w:name w:val="Company Name"/>
    <w:basedOn w:val="Fuzeile"/>
    <w:next w:val="Fuzeile"/>
    <w:rsid w:val="00594196"/>
    <w:rPr>
      <w:b/>
    </w:rPr>
  </w:style>
  <w:style w:type="paragraph" w:customStyle="1" w:styleId="Organization">
    <w:name w:val="Organization"/>
    <w:basedOn w:val="Fuzeile"/>
    <w:rsid w:val="00594196"/>
    <w:pPr>
      <w:spacing w:before="120" w:line="180" w:lineRule="atLeast"/>
    </w:pPr>
    <w:rPr>
      <w:b/>
      <w:caps/>
      <w:noProof/>
      <w:lang w:eastAsia="fr-FR"/>
    </w:rPr>
  </w:style>
  <w:style w:type="character" w:styleId="Hyperlink">
    <w:name w:val="Hyperlink"/>
    <w:rsid w:val="00E96D85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2A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2A11"/>
    <w:pPr>
      <w:spacing w:line="240" w:lineRule="auto"/>
      <w:jc w:val="left"/>
    </w:pPr>
    <w:rPr>
      <w:rFonts w:asciiTheme="minorHAnsi" w:hAnsiTheme="minorHAnsi"/>
      <w:color w:val="auto"/>
      <w:sz w:val="20"/>
      <w:szCs w:val="20"/>
      <w:lang w:val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2A11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6C0E"/>
    <w:pPr>
      <w:jc w:val="both"/>
    </w:pPr>
    <w:rPr>
      <w:rFonts w:ascii="Arial" w:hAnsi="Arial"/>
      <w:b/>
      <w:bCs/>
      <w:color w:val="000000" w:themeColor="background2"/>
      <w:lang w:val="fr-FR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6C0E"/>
    <w:rPr>
      <w:rFonts w:ascii="Arial" w:hAnsi="Arial"/>
      <w:b/>
      <w:bCs/>
      <w:color w:val="000000" w:themeColor="background2"/>
      <w:sz w:val="20"/>
      <w:szCs w:val="20"/>
      <w:lang w:val="de-DE"/>
    </w:rPr>
  </w:style>
  <w:style w:type="paragraph" w:customStyle="1" w:styleId="Default">
    <w:name w:val="Default"/>
    <w:rsid w:val="001C3098"/>
    <w:pPr>
      <w:autoSpaceDE w:val="0"/>
      <w:autoSpaceDN w:val="0"/>
      <w:adjustRightInd w:val="0"/>
      <w:spacing w:after="0" w:line="240" w:lineRule="auto"/>
    </w:pPr>
    <w:rPr>
      <w:rFonts w:ascii="Weber Medium" w:hAnsi="Weber Medium" w:cs="Weber Medium"/>
      <w:color w:val="000000"/>
      <w:sz w:val="24"/>
      <w:szCs w:val="24"/>
      <w:lang w:val="de-DE"/>
    </w:rPr>
  </w:style>
  <w:style w:type="character" w:customStyle="1" w:styleId="A0">
    <w:name w:val="A0"/>
    <w:uiPriority w:val="99"/>
    <w:rsid w:val="001C3098"/>
    <w:rPr>
      <w:rFonts w:cs="Weber Medium"/>
      <w:color w:val="000000"/>
      <w:sz w:val="30"/>
      <w:szCs w:val="30"/>
    </w:rPr>
  </w:style>
  <w:style w:type="paragraph" w:styleId="Listenabsatz">
    <w:name w:val="List Paragraph"/>
    <w:basedOn w:val="Standard"/>
    <w:uiPriority w:val="34"/>
    <w:rsid w:val="00A364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christian.poprawa@sg-weber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0401567\Desktop\CHARTES%20GARPHIQUE\Nouveau%20dossier\Press%20release\PRESS_RELEASE_ENDORSED-BRAND-WEBER.dotx" TargetMode="External"/></Relationships>
</file>

<file path=word/theme/theme1.xml><?xml version="1.0" encoding="utf-8"?>
<a:theme xmlns:a="http://schemas.openxmlformats.org/drawingml/2006/main" name="Thème Office">
  <a:themeElements>
    <a:clrScheme name="WEBER">
      <a:dk1>
        <a:srgbClr val="5A4C40"/>
      </a:dk1>
      <a:lt1>
        <a:sysClr val="window" lastClr="FFFFFF"/>
      </a:lt1>
      <a:dk2>
        <a:srgbClr val="FFEB00"/>
      </a:dk2>
      <a:lt2>
        <a:srgbClr val="000000"/>
      </a:lt2>
      <a:accent1>
        <a:srgbClr val="00A5DF"/>
      </a:accent1>
      <a:accent2>
        <a:srgbClr val="FFEB00"/>
      </a:accent2>
      <a:accent3>
        <a:srgbClr val="FF8200"/>
      </a:accent3>
      <a:accent4>
        <a:srgbClr val="D0006F"/>
      </a:accent4>
      <a:accent5>
        <a:srgbClr val="8FAD15"/>
      </a:accent5>
      <a:accent6>
        <a:srgbClr val="17428C"/>
      </a:accent6>
      <a:hlink>
        <a:srgbClr val="000000"/>
      </a:hlink>
      <a:folHlink>
        <a:srgbClr val="00000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4AA24-C26B-4883-9D7C-A5C451F0A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PRESS_RELEASE_ENDORSED-BRAND-WEBER</Template>
  <TotalTime>0</TotalTime>
  <Pages>3</Pages>
  <Words>453</Words>
  <Characters>3237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Goux, Emilie</dc:creator>
  <cp:lastModifiedBy>Terstegen, Christina</cp:lastModifiedBy>
  <cp:revision>5</cp:revision>
  <cp:lastPrinted>2020-07-28T08:50:00Z</cp:lastPrinted>
  <dcterms:created xsi:type="dcterms:W3CDTF">2020-08-12T11:10:00Z</dcterms:created>
  <dcterms:modified xsi:type="dcterms:W3CDTF">2020-08-13T11:40:00Z</dcterms:modified>
</cp:coreProperties>
</file>