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196" w:rsidRPr="002602F1" w:rsidRDefault="008008F9" w:rsidP="00A50436">
      <w:pPr>
        <w:rPr>
          <w:rFonts w:cs="Arial"/>
          <w:lang w:val="de-DE" w:eastAsia="fr-FR"/>
        </w:rPr>
      </w:pPr>
      <w:r w:rsidRPr="002602F1">
        <w:rPr>
          <w:rFonts w:cs="Arial"/>
          <w:noProof/>
          <w:lang w:val="de-DE" w:eastAsia="de-DE"/>
        </w:rPr>
        <mc:AlternateContent>
          <mc:Choice Requires="wps">
            <w:drawing>
              <wp:inline distT="0" distB="0" distL="0" distR="0" wp14:anchorId="5A400FEE" wp14:editId="66B00BAE">
                <wp:extent cx="5399405" cy="0"/>
                <wp:effectExtent l="19050" t="19050" r="29845" b="19050"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5F1F3D3" id="Connecteur droit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:rsidR="00594196" w:rsidRPr="002602F1" w:rsidRDefault="000C4804" w:rsidP="00A50436">
      <w:pPr>
        <w:pStyle w:val="Titel"/>
        <w:jc w:val="both"/>
        <w:rPr>
          <w:rFonts w:cs="Arial"/>
          <w:lang w:val="de-DE"/>
        </w:rPr>
      </w:pPr>
      <w:r w:rsidRPr="002602F1">
        <w:rPr>
          <w:rFonts w:cs="Arial"/>
          <w:lang w:val="de-DE"/>
        </w:rPr>
        <w:t>PRESSEMITTEILUNG</w:t>
      </w:r>
    </w:p>
    <w:p w:rsidR="008008F9" w:rsidRPr="002602F1" w:rsidRDefault="008008F9" w:rsidP="00A50436">
      <w:pPr>
        <w:rPr>
          <w:rFonts w:cs="Arial"/>
          <w:lang w:val="de-DE"/>
        </w:rPr>
      </w:pPr>
      <w:r w:rsidRPr="002602F1">
        <w:rPr>
          <w:rFonts w:cs="Arial"/>
          <w:noProof/>
          <w:lang w:val="de-DE" w:eastAsia="de-DE"/>
        </w:rPr>
        <mc:AlternateContent>
          <mc:Choice Requires="wps">
            <w:drawing>
              <wp:inline distT="0" distB="0" distL="0" distR="0" wp14:anchorId="0ABCF379" wp14:editId="0DD51398">
                <wp:extent cx="5399405" cy="0"/>
                <wp:effectExtent l="19050" t="19050" r="29845" b="19050"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FEFEC78" id="Connecteur droit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:rsidR="00646240" w:rsidRPr="002602F1" w:rsidRDefault="00646240" w:rsidP="00A50436">
      <w:pPr>
        <w:rPr>
          <w:rFonts w:cs="Arial"/>
          <w:lang w:val="de-DE"/>
        </w:rPr>
      </w:pPr>
    </w:p>
    <w:p w:rsidR="001C3098" w:rsidRPr="002602F1" w:rsidRDefault="000C4804" w:rsidP="00A50436">
      <w:pPr>
        <w:pStyle w:val="Datum"/>
        <w:rPr>
          <w:rFonts w:cs="Arial"/>
          <w:lang w:val="de-DE"/>
        </w:rPr>
      </w:pPr>
      <w:r w:rsidRPr="002602F1">
        <w:rPr>
          <w:rFonts w:cs="Arial"/>
          <w:lang w:val="de-DE"/>
        </w:rPr>
        <w:t>Düsseldorf</w:t>
      </w:r>
      <w:r w:rsidR="00646240" w:rsidRPr="002602F1">
        <w:rPr>
          <w:rFonts w:cs="Arial"/>
          <w:lang w:val="de-DE"/>
        </w:rPr>
        <w:t>,</w:t>
      </w:r>
      <w:r w:rsidR="00AA250D">
        <w:rPr>
          <w:rFonts w:cs="Arial"/>
          <w:lang w:val="de-DE"/>
        </w:rPr>
        <w:t xml:space="preserve"> August</w:t>
      </w:r>
      <w:r w:rsidR="00CE0068" w:rsidRPr="002602F1">
        <w:rPr>
          <w:rFonts w:cs="Arial"/>
          <w:lang w:val="de-DE"/>
        </w:rPr>
        <w:t xml:space="preserve"> </w:t>
      </w:r>
      <w:r w:rsidR="00FB19AE" w:rsidRPr="002602F1">
        <w:rPr>
          <w:rFonts w:cs="Arial"/>
          <w:lang w:val="de-DE"/>
        </w:rPr>
        <w:t>2020</w:t>
      </w:r>
      <w:bookmarkStart w:id="0" w:name="_GoBack"/>
      <w:bookmarkEnd w:id="0"/>
    </w:p>
    <w:p w:rsidR="00620A61" w:rsidRPr="002602F1" w:rsidRDefault="00620A61" w:rsidP="00A50436">
      <w:pPr>
        <w:rPr>
          <w:rFonts w:cs="Arial"/>
          <w:lang w:val="de-DE"/>
        </w:rPr>
      </w:pPr>
    </w:p>
    <w:p w:rsidR="0006041D" w:rsidRPr="002602F1" w:rsidRDefault="00031881" w:rsidP="0006041D">
      <w:pPr>
        <w:pStyle w:val="Default"/>
        <w:spacing w:after="100" w:line="360" w:lineRule="auto"/>
        <w:rPr>
          <w:rStyle w:val="A0"/>
          <w:rFonts w:ascii="Arial" w:hAnsi="Arial" w:cs="Arial"/>
          <w:b/>
          <w:sz w:val="28"/>
          <w:szCs w:val="28"/>
        </w:rPr>
      </w:pPr>
      <w:r>
        <w:rPr>
          <w:rStyle w:val="A0"/>
          <w:rFonts w:ascii="Arial" w:hAnsi="Arial" w:cs="Arial"/>
          <w:b/>
          <w:sz w:val="28"/>
          <w:szCs w:val="28"/>
        </w:rPr>
        <w:t xml:space="preserve">Abdichten und </w:t>
      </w:r>
      <w:r w:rsidR="00203B75">
        <w:rPr>
          <w:rStyle w:val="A0"/>
          <w:rFonts w:ascii="Arial" w:hAnsi="Arial" w:cs="Arial"/>
          <w:b/>
          <w:sz w:val="28"/>
          <w:szCs w:val="28"/>
        </w:rPr>
        <w:t xml:space="preserve">Egalisieren in </w:t>
      </w:r>
      <w:r w:rsidR="00203B75" w:rsidRPr="00BE6DE9">
        <w:rPr>
          <w:rStyle w:val="A0"/>
          <w:rFonts w:ascii="Arial" w:hAnsi="Arial" w:cs="Arial"/>
          <w:b/>
          <w:sz w:val="28"/>
          <w:szCs w:val="28"/>
        </w:rPr>
        <w:t>e</w:t>
      </w:r>
      <w:r>
        <w:rPr>
          <w:rStyle w:val="A0"/>
          <w:rFonts w:ascii="Arial" w:hAnsi="Arial" w:cs="Arial"/>
          <w:b/>
          <w:sz w:val="28"/>
          <w:szCs w:val="28"/>
        </w:rPr>
        <w:t xml:space="preserve">inem: </w:t>
      </w:r>
      <w:r w:rsidR="00203B75">
        <w:rPr>
          <w:rStyle w:val="A0"/>
          <w:rFonts w:ascii="Arial" w:hAnsi="Arial" w:cs="Arial"/>
          <w:b/>
          <w:sz w:val="28"/>
          <w:szCs w:val="28"/>
        </w:rPr>
        <w:t>neuer s</w:t>
      </w:r>
      <w:r w:rsidR="00205220">
        <w:rPr>
          <w:rStyle w:val="A0"/>
          <w:rFonts w:ascii="Arial" w:hAnsi="Arial" w:cs="Arial"/>
          <w:b/>
          <w:sz w:val="28"/>
          <w:szCs w:val="28"/>
        </w:rPr>
        <w:t xml:space="preserve">elbstverlaufender </w:t>
      </w:r>
      <w:r w:rsidR="002F5C25">
        <w:rPr>
          <w:rStyle w:val="A0"/>
          <w:rFonts w:ascii="Arial" w:hAnsi="Arial" w:cs="Arial"/>
          <w:b/>
          <w:sz w:val="28"/>
          <w:szCs w:val="28"/>
        </w:rPr>
        <w:t>Bodendichtspachtel</w:t>
      </w:r>
      <w:r w:rsidR="0006041D">
        <w:rPr>
          <w:rStyle w:val="A0"/>
          <w:rFonts w:ascii="Arial" w:hAnsi="Arial" w:cs="Arial"/>
          <w:b/>
          <w:sz w:val="28"/>
          <w:szCs w:val="28"/>
        </w:rPr>
        <w:t xml:space="preserve"> </w:t>
      </w:r>
    </w:p>
    <w:p w:rsidR="000366A7" w:rsidRPr="0098453E" w:rsidRDefault="00B54CDA" w:rsidP="0098453E">
      <w:pPr>
        <w:pStyle w:val="Default"/>
        <w:spacing w:after="100" w:line="360" w:lineRule="auto"/>
        <w:jc w:val="both"/>
        <w:rPr>
          <w:rFonts w:ascii="Arial" w:hAnsi="Arial" w:cs="Arial"/>
          <w:b/>
          <w:color w:val="000000" w:themeColor="background2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2-in-1-</w:t>
      </w:r>
      <w:r w:rsidR="0006041D">
        <w:rPr>
          <w:rFonts w:ascii="Arial" w:hAnsi="Arial" w:cs="Arial"/>
          <w:b/>
          <w:sz w:val="22"/>
          <w:szCs w:val="22"/>
        </w:rPr>
        <w:t xml:space="preserve">Sanierungssystem für feuchte und unebene Böden / </w:t>
      </w:r>
      <w:r w:rsidR="008C2A33">
        <w:rPr>
          <w:rFonts w:ascii="Arial" w:hAnsi="Arial" w:cs="Arial"/>
          <w:b/>
          <w:sz w:val="22"/>
          <w:szCs w:val="22"/>
        </w:rPr>
        <w:t>E</w:t>
      </w:r>
      <w:r w:rsidR="00461112">
        <w:rPr>
          <w:rFonts w:ascii="Arial" w:hAnsi="Arial" w:cs="Arial"/>
          <w:b/>
          <w:sz w:val="22"/>
          <w:szCs w:val="22"/>
        </w:rPr>
        <w:t xml:space="preserve">infach </w:t>
      </w:r>
      <w:r w:rsidR="005B25D6">
        <w:rPr>
          <w:rFonts w:ascii="Arial" w:hAnsi="Arial" w:cs="Arial"/>
          <w:b/>
          <w:sz w:val="22"/>
          <w:szCs w:val="22"/>
        </w:rPr>
        <w:t xml:space="preserve">und sicher anzuwenden / </w:t>
      </w:r>
      <w:r w:rsidR="0006041D">
        <w:rPr>
          <w:rFonts w:ascii="Arial" w:hAnsi="Arial" w:cs="Arial"/>
          <w:b/>
          <w:sz w:val="22"/>
          <w:szCs w:val="22"/>
        </w:rPr>
        <w:t>Kellerb</w:t>
      </w:r>
      <w:r w:rsidR="005B25D6">
        <w:rPr>
          <w:rFonts w:ascii="Arial" w:hAnsi="Arial" w:cs="Arial"/>
          <w:b/>
          <w:sz w:val="22"/>
          <w:szCs w:val="22"/>
        </w:rPr>
        <w:t xml:space="preserve">odensanierung an nur einem Tag </w:t>
      </w:r>
    </w:p>
    <w:p w:rsidR="00AA250D" w:rsidRDefault="000366A7" w:rsidP="00AA250D">
      <w:pPr>
        <w:spacing w:line="360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Saint-Gobain Weber </w:t>
      </w:r>
      <w:r w:rsidR="00BE78CC">
        <w:rPr>
          <w:rFonts w:cs="Arial"/>
          <w:lang w:val="de-DE"/>
        </w:rPr>
        <w:t>b</w:t>
      </w:r>
      <w:r w:rsidR="00A529EE">
        <w:rPr>
          <w:rFonts w:cs="Arial"/>
          <w:lang w:val="de-DE"/>
        </w:rPr>
        <w:t>ietet ab sofort</w:t>
      </w:r>
      <w:r w:rsidR="00BE78CC">
        <w:rPr>
          <w:rFonts w:cs="Arial"/>
          <w:lang w:val="de-DE"/>
        </w:rPr>
        <w:t xml:space="preserve"> ein </w:t>
      </w:r>
      <w:r w:rsidR="00A529EE">
        <w:rPr>
          <w:rFonts w:cs="Arial"/>
          <w:lang w:val="de-DE"/>
        </w:rPr>
        <w:t xml:space="preserve">innovatives </w:t>
      </w:r>
      <w:r w:rsidR="0006041D">
        <w:rPr>
          <w:rFonts w:cs="Arial"/>
          <w:lang w:val="de-DE"/>
        </w:rPr>
        <w:t>Sanierungs</w:t>
      </w:r>
      <w:r w:rsidR="00BE78CC">
        <w:rPr>
          <w:rFonts w:cs="Arial"/>
          <w:lang w:val="de-DE"/>
        </w:rPr>
        <w:t>s</w:t>
      </w:r>
      <w:r w:rsidR="00AA2C50">
        <w:rPr>
          <w:rFonts w:cs="Arial"/>
          <w:lang w:val="de-DE"/>
        </w:rPr>
        <w:t>ystem</w:t>
      </w:r>
      <w:r>
        <w:rPr>
          <w:rFonts w:cs="Arial"/>
          <w:lang w:val="de-DE"/>
        </w:rPr>
        <w:t xml:space="preserve"> für eine einfache, schnelle und </w:t>
      </w:r>
      <w:r w:rsidR="00AA2C50">
        <w:rPr>
          <w:rFonts w:cs="Arial"/>
          <w:lang w:val="de-DE"/>
        </w:rPr>
        <w:t>sichere</w:t>
      </w:r>
      <w:r>
        <w:rPr>
          <w:rFonts w:cs="Arial"/>
          <w:lang w:val="de-DE"/>
        </w:rPr>
        <w:t xml:space="preserve"> Bodensanierung</w:t>
      </w:r>
      <w:r w:rsidR="00C37F39">
        <w:rPr>
          <w:rFonts w:cs="Arial"/>
          <w:lang w:val="de-DE"/>
        </w:rPr>
        <w:t xml:space="preserve">. </w:t>
      </w:r>
      <w:r w:rsidR="00461112">
        <w:rPr>
          <w:rFonts w:cs="Arial"/>
          <w:lang w:val="de-DE"/>
        </w:rPr>
        <w:t xml:space="preserve">Der selbstverlaufende Bodendichtspachtel </w:t>
      </w:r>
      <w:r w:rsidR="009F63CA">
        <w:rPr>
          <w:rFonts w:cs="Arial"/>
          <w:lang w:val="de-DE"/>
        </w:rPr>
        <w:t>weber.tec 932</w:t>
      </w:r>
      <w:r w:rsidR="001046C0">
        <w:rPr>
          <w:rFonts w:cs="Arial"/>
          <w:lang w:val="de-DE"/>
        </w:rPr>
        <w:t xml:space="preserve"> </w:t>
      </w:r>
      <w:r w:rsidR="00461112">
        <w:rPr>
          <w:rFonts w:cs="Arial"/>
          <w:lang w:val="de-DE"/>
        </w:rPr>
        <w:t>ermöglicht</w:t>
      </w:r>
      <w:r w:rsidR="001046C0">
        <w:rPr>
          <w:rFonts w:cs="Arial"/>
          <w:lang w:val="de-DE"/>
        </w:rPr>
        <w:t xml:space="preserve"> </w:t>
      </w:r>
      <w:r w:rsidR="00323048">
        <w:rPr>
          <w:rFonts w:cs="Arial"/>
          <w:lang w:val="de-DE"/>
        </w:rPr>
        <w:t>eine zuverlässige Abdichtung inklusive</w:t>
      </w:r>
      <w:r w:rsidR="007E563E">
        <w:rPr>
          <w:rFonts w:cs="Arial"/>
          <w:lang w:val="de-DE"/>
        </w:rPr>
        <w:t xml:space="preserve"> </w:t>
      </w:r>
      <w:r w:rsidR="00461112">
        <w:rPr>
          <w:rFonts w:cs="Arial"/>
          <w:lang w:val="de-DE"/>
        </w:rPr>
        <w:t xml:space="preserve">Egalisierung mit kurzen </w:t>
      </w:r>
      <w:r w:rsidR="001046C0" w:rsidRPr="001046C0">
        <w:rPr>
          <w:rFonts w:cs="Arial"/>
          <w:lang w:val="de-DE"/>
        </w:rPr>
        <w:t>Ausführu</w:t>
      </w:r>
      <w:r w:rsidR="007E563E">
        <w:rPr>
          <w:rFonts w:cs="Arial"/>
          <w:lang w:val="de-DE"/>
        </w:rPr>
        <w:t>ngszeiten und wenig</w:t>
      </w:r>
      <w:r w:rsidR="008C2A33">
        <w:rPr>
          <w:rFonts w:cs="Arial"/>
          <w:lang w:val="de-DE"/>
        </w:rPr>
        <w:t>en</w:t>
      </w:r>
      <w:r w:rsidR="007E563E">
        <w:rPr>
          <w:rFonts w:cs="Arial"/>
          <w:lang w:val="de-DE"/>
        </w:rPr>
        <w:t xml:space="preserve"> Arbeitsgänge</w:t>
      </w:r>
      <w:r w:rsidR="00461112">
        <w:rPr>
          <w:rFonts w:cs="Arial"/>
          <w:lang w:val="de-DE"/>
        </w:rPr>
        <w:t>n</w:t>
      </w:r>
      <w:r w:rsidR="007E563E">
        <w:rPr>
          <w:rFonts w:cs="Arial"/>
          <w:lang w:val="de-DE"/>
        </w:rPr>
        <w:t>.</w:t>
      </w:r>
      <w:r w:rsidR="009F63CA">
        <w:rPr>
          <w:rFonts w:cs="Arial"/>
          <w:lang w:val="de-DE"/>
        </w:rPr>
        <w:t xml:space="preserve"> </w:t>
      </w:r>
      <w:r w:rsidR="00A529EE">
        <w:rPr>
          <w:rFonts w:cs="Arial"/>
          <w:lang w:val="de-DE"/>
        </w:rPr>
        <w:t xml:space="preserve">Eine </w:t>
      </w:r>
      <w:r w:rsidR="00AA250D">
        <w:rPr>
          <w:rFonts w:cs="Arial"/>
          <w:lang w:val="de-DE"/>
        </w:rPr>
        <w:t xml:space="preserve">Kellerbodensanierung ist mit </w:t>
      </w:r>
      <w:r w:rsidR="00461112">
        <w:rPr>
          <w:rFonts w:cs="Arial"/>
          <w:lang w:val="de-DE"/>
        </w:rPr>
        <w:t xml:space="preserve">weber.tec 932 </w:t>
      </w:r>
      <w:r w:rsidR="00A529EE">
        <w:rPr>
          <w:rFonts w:cs="Arial"/>
          <w:lang w:val="de-DE"/>
        </w:rPr>
        <w:t>innerhalb eines Tages</w:t>
      </w:r>
      <w:r w:rsidR="00AA250D">
        <w:rPr>
          <w:rFonts w:cs="Arial"/>
          <w:lang w:val="de-DE"/>
        </w:rPr>
        <w:t xml:space="preserve"> möglich. </w:t>
      </w:r>
    </w:p>
    <w:p w:rsidR="00C37F39" w:rsidRDefault="00C37F39" w:rsidP="00A50436">
      <w:pPr>
        <w:spacing w:line="360" w:lineRule="auto"/>
        <w:rPr>
          <w:rFonts w:cs="Arial"/>
          <w:lang w:val="de-DE"/>
        </w:rPr>
      </w:pPr>
    </w:p>
    <w:p w:rsidR="000366A7" w:rsidRPr="000366A7" w:rsidRDefault="00205220" w:rsidP="00A50436">
      <w:pPr>
        <w:spacing w:line="360" w:lineRule="auto"/>
        <w:rPr>
          <w:rFonts w:cs="Arial"/>
          <w:b/>
          <w:lang w:val="de-DE"/>
        </w:rPr>
      </w:pPr>
      <w:r>
        <w:rPr>
          <w:b/>
        </w:rPr>
        <w:t>2-in-1-</w:t>
      </w:r>
      <w:r w:rsidR="001046C0">
        <w:rPr>
          <w:b/>
        </w:rPr>
        <w:t xml:space="preserve">Lösung </w:t>
      </w:r>
      <w:proofErr w:type="spellStart"/>
      <w:r w:rsidR="001046C0">
        <w:rPr>
          <w:b/>
        </w:rPr>
        <w:t>für</w:t>
      </w:r>
      <w:proofErr w:type="spellEnd"/>
      <w:r w:rsidR="001046C0">
        <w:rPr>
          <w:b/>
        </w:rPr>
        <w:t xml:space="preserve"> </w:t>
      </w:r>
      <w:proofErr w:type="spellStart"/>
      <w:r w:rsidR="000366A7" w:rsidRPr="000366A7">
        <w:rPr>
          <w:b/>
        </w:rPr>
        <w:t>Kellerböden</w:t>
      </w:r>
      <w:proofErr w:type="spellEnd"/>
      <w:r w:rsidR="00765824">
        <w:rPr>
          <w:b/>
        </w:rPr>
        <w:t xml:space="preserve"> </w:t>
      </w:r>
    </w:p>
    <w:p w:rsidR="005A20BB" w:rsidRDefault="00205220" w:rsidP="000366A7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>In</w:t>
      </w:r>
      <w:r w:rsidR="006B1B21">
        <w:rPr>
          <w:rFonts w:cs="Arial"/>
          <w:lang w:val="de-DE"/>
        </w:rPr>
        <w:t xml:space="preserve"> </w:t>
      </w:r>
      <w:r w:rsidR="00203B75">
        <w:rPr>
          <w:rFonts w:cs="Arial"/>
          <w:lang w:val="de-DE"/>
        </w:rPr>
        <w:t xml:space="preserve">Altbauten </w:t>
      </w:r>
      <w:r w:rsidR="006B1B21">
        <w:rPr>
          <w:rFonts w:cs="Arial"/>
          <w:lang w:val="de-DE"/>
        </w:rPr>
        <w:t xml:space="preserve">finden sich häufig </w:t>
      </w:r>
      <w:r>
        <w:rPr>
          <w:rFonts w:cs="Arial"/>
          <w:lang w:val="de-DE"/>
        </w:rPr>
        <w:t xml:space="preserve">feuchte und </w:t>
      </w:r>
      <w:r w:rsidR="006B1B21">
        <w:rPr>
          <w:rFonts w:cs="Arial"/>
          <w:lang w:val="de-DE"/>
        </w:rPr>
        <w:t>unebene Böden</w:t>
      </w:r>
      <w:r w:rsidR="000277D3">
        <w:rPr>
          <w:rFonts w:cs="Arial"/>
          <w:lang w:val="de-DE"/>
        </w:rPr>
        <w:t>.</w:t>
      </w:r>
      <w:r w:rsidR="000366A7" w:rsidRPr="000366A7">
        <w:rPr>
          <w:rFonts w:cs="Arial"/>
          <w:lang w:val="de-DE"/>
        </w:rPr>
        <w:t xml:space="preserve"> </w:t>
      </w:r>
      <w:r w:rsidR="00466CE0" w:rsidRPr="000366A7">
        <w:rPr>
          <w:rFonts w:cs="Arial"/>
          <w:lang w:val="de-DE"/>
        </w:rPr>
        <w:t xml:space="preserve">Der rein mineralische, selbstverlaufende Bodendichtspachtel </w:t>
      </w:r>
      <w:r w:rsidR="00466CE0">
        <w:rPr>
          <w:rFonts w:cs="Arial"/>
          <w:lang w:val="de-DE"/>
        </w:rPr>
        <w:t xml:space="preserve">weber.tec 932 </w:t>
      </w:r>
      <w:r w:rsidR="00466CE0" w:rsidRPr="000366A7">
        <w:rPr>
          <w:rFonts w:cs="Arial"/>
          <w:lang w:val="de-DE"/>
        </w:rPr>
        <w:t>sorgt</w:t>
      </w:r>
      <w:r w:rsidR="00466CE0">
        <w:rPr>
          <w:rFonts w:cs="Arial"/>
          <w:lang w:val="de-DE"/>
        </w:rPr>
        <w:t xml:space="preserve"> mit nur einer Anwendung</w:t>
      </w:r>
      <w:r w:rsidR="00466CE0" w:rsidRPr="000366A7">
        <w:rPr>
          <w:rFonts w:cs="Arial"/>
          <w:lang w:val="de-DE"/>
        </w:rPr>
        <w:t xml:space="preserve"> für eine ebene, dichte</w:t>
      </w:r>
      <w:r w:rsidR="00466CE0">
        <w:rPr>
          <w:rFonts w:cs="Arial"/>
          <w:lang w:val="de-DE"/>
        </w:rPr>
        <w:t xml:space="preserve"> und schnell nutzbare Oberfläche (</w:t>
      </w:r>
      <w:r w:rsidR="00466CE0" w:rsidRPr="00AA250D">
        <w:rPr>
          <w:rFonts w:cs="Arial"/>
          <w:lang w:val="de-DE"/>
        </w:rPr>
        <w:t>Verschleißwiderstandsklasse AR2 nach BCA)</w:t>
      </w:r>
      <w:r w:rsidR="00466CE0">
        <w:rPr>
          <w:rFonts w:cs="Arial"/>
          <w:lang w:val="de-DE"/>
        </w:rPr>
        <w:t xml:space="preserve">. </w:t>
      </w:r>
      <w:r w:rsidR="000277D3">
        <w:rPr>
          <w:rFonts w:cs="Arial"/>
          <w:lang w:val="de-DE"/>
        </w:rPr>
        <w:t xml:space="preserve">Das </w:t>
      </w:r>
      <w:r w:rsidR="00EC64B2">
        <w:rPr>
          <w:rFonts w:cs="Arial"/>
          <w:lang w:val="de-DE"/>
        </w:rPr>
        <w:t xml:space="preserve">speziell für den Boden entwickelte </w:t>
      </w:r>
      <w:r w:rsidR="00BE78CC">
        <w:rPr>
          <w:rFonts w:cs="Arial"/>
          <w:lang w:val="de-DE"/>
        </w:rPr>
        <w:t>S</w:t>
      </w:r>
      <w:r w:rsidR="00B621FD">
        <w:rPr>
          <w:rFonts w:cs="Arial"/>
          <w:lang w:val="de-DE"/>
        </w:rPr>
        <w:t>an</w:t>
      </w:r>
      <w:r w:rsidR="006B1B21">
        <w:rPr>
          <w:rFonts w:cs="Arial"/>
          <w:lang w:val="de-DE"/>
        </w:rPr>
        <w:t xml:space="preserve">ierungssystem </w:t>
      </w:r>
      <w:r w:rsidR="001D7C1D">
        <w:rPr>
          <w:rFonts w:cs="Arial"/>
          <w:lang w:val="de-DE"/>
        </w:rPr>
        <w:t xml:space="preserve">spart </w:t>
      </w:r>
      <w:r w:rsidR="007B552B">
        <w:rPr>
          <w:rFonts w:cs="Arial"/>
          <w:lang w:val="de-DE"/>
        </w:rPr>
        <w:t xml:space="preserve">Fachhandwerkern </w:t>
      </w:r>
      <w:r>
        <w:rPr>
          <w:rFonts w:cs="Arial"/>
          <w:lang w:val="de-DE"/>
        </w:rPr>
        <w:t>mehrere</w:t>
      </w:r>
      <w:r w:rsidR="001D7C1D">
        <w:rPr>
          <w:rFonts w:cs="Arial"/>
          <w:lang w:val="de-DE"/>
        </w:rPr>
        <w:t xml:space="preserve"> Arbeitsschritt</w:t>
      </w:r>
      <w:r>
        <w:rPr>
          <w:rFonts w:cs="Arial"/>
          <w:lang w:val="de-DE"/>
        </w:rPr>
        <w:t>e</w:t>
      </w:r>
      <w:r w:rsidR="001D7C1D">
        <w:rPr>
          <w:rFonts w:cs="Arial"/>
          <w:lang w:val="de-DE"/>
        </w:rPr>
        <w:t xml:space="preserve"> </w:t>
      </w:r>
      <w:r>
        <w:rPr>
          <w:rFonts w:cs="Arial"/>
          <w:lang w:val="de-DE"/>
        </w:rPr>
        <w:t>und</w:t>
      </w:r>
      <w:r w:rsidR="00203B75">
        <w:rPr>
          <w:rFonts w:cs="Arial"/>
          <w:lang w:val="de-DE"/>
        </w:rPr>
        <w:t xml:space="preserve"> erneute</w:t>
      </w:r>
      <w:r w:rsidR="00323048">
        <w:rPr>
          <w:rFonts w:cs="Arial"/>
          <w:lang w:val="de-DE"/>
        </w:rPr>
        <w:t xml:space="preserve"> Anfahrten. </w:t>
      </w:r>
      <w:r>
        <w:rPr>
          <w:rFonts w:cs="Arial"/>
          <w:lang w:val="de-DE"/>
        </w:rPr>
        <w:t>Ausführende</w:t>
      </w:r>
      <w:r w:rsidR="00BE78CC">
        <w:rPr>
          <w:rFonts w:cs="Arial"/>
          <w:lang w:val="de-DE"/>
        </w:rPr>
        <w:t xml:space="preserve"> </w:t>
      </w:r>
      <w:r w:rsidR="00904F24">
        <w:rPr>
          <w:rFonts w:cs="Arial"/>
          <w:lang w:val="de-DE"/>
        </w:rPr>
        <w:t xml:space="preserve">profitieren </w:t>
      </w:r>
      <w:r w:rsidR="00A529EE">
        <w:rPr>
          <w:rFonts w:cs="Arial"/>
          <w:lang w:val="de-DE"/>
        </w:rPr>
        <w:t>insbe</w:t>
      </w:r>
      <w:r w:rsidR="00904F24">
        <w:rPr>
          <w:rFonts w:cs="Arial"/>
          <w:lang w:val="de-DE"/>
        </w:rPr>
        <w:t>sonder</w:t>
      </w:r>
      <w:r w:rsidR="00A529EE">
        <w:rPr>
          <w:rFonts w:cs="Arial"/>
          <w:lang w:val="de-DE"/>
        </w:rPr>
        <w:t>e</w:t>
      </w:r>
      <w:r w:rsidR="00904F24">
        <w:rPr>
          <w:rFonts w:cs="Arial"/>
          <w:lang w:val="de-DE"/>
        </w:rPr>
        <w:t xml:space="preserve"> von</w:t>
      </w:r>
      <w:r w:rsidR="00BE78CC">
        <w:rPr>
          <w:rFonts w:cs="Arial"/>
          <w:lang w:val="de-DE"/>
        </w:rPr>
        <w:t xml:space="preserve"> </w:t>
      </w:r>
      <w:r w:rsidR="0006041D">
        <w:rPr>
          <w:rFonts w:cs="Arial"/>
          <w:lang w:val="de-DE"/>
        </w:rPr>
        <w:t xml:space="preserve">einer </w:t>
      </w:r>
      <w:r w:rsidR="000277D3">
        <w:rPr>
          <w:rFonts w:cs="Arial"/>
          <w:lang w:val="de-DE"/>
        </w:rPr>
        <w:t>einfache</w:t>
      </w:r>
      <w:r w:rsidR="00904F24">
        <w:rPr>
          <w:rFonts w:cs="Arial"/>
          <w:lang w:val="de-DE"/>
        </w:rPr>
        <w:t>n</w:t>
      </w:r>
      <w:r w:rsidR="000277D3">
        <w:rPr>
          <w:rFonts w:cs="Arial"/>
          <w:lang w:val="de-DE"/>
        </w:rPr>
        <w:t xml:space="preserve"> </w:t>
      </w:r>
      <w:r w:rsidR="00EC64B2">
        <w:rPr>
          <w:rFonts w:cs="Arial"/>
          <w:lang w:val="de-DE"/>
        </w:rPr>
        <w:t xml:space="preserve">und schnellen </w:t>
      </w:r>
      <w:r w:rsidR="00A529EE">
        <w:rPr>
          <w:rFonts w:cs="Arial"/>
          <w:lang w:val="de-DE"/>
        </w:rPr>
        <w:t>Verarbeitung</w:t>
      </w:r>
      <w:r w:rsidR="000277D3">
        <w:rPr>
          <w:rFonts w:cs="Arial"/>
          <w:lang w:val="de-DE"/>
        </w:rPr>
        <w:t xml:space="preserve">. </w:t>
      </w:r>
      <w:r w:rsidR="006B1B21">
        <w:rPr>
          <w:rFonts w:cs="Arial"/>
          <w:lang w:val="de-DE"/>
        </w:rPr>
        <w:t xml:space="preserve"> </w:t>
      </w:r>
    </w:p>
    <w:p w:rsidR="005A20BB" w:rsidRDefault="005A20BB" w:rsidP="000366A7">
      <w:pPr>
        <w:spacing w:line="360" w:lineRule="auto"/>
        <w:rPr>
          <w:rFonts w:cs="Arial"/>
          <w:lang w:val="de-DE"/>
        </w:rPr>
      </w:pPr>
    </w:p>
    <w:p w:rsidR="005A20BB" w:rsidRPr="005A20BB" w:rsidRDefault="005A20BB" w:rsidP="000366A7">
      <w:pPr>
        <w:spacing w:line="360" w:lineRule="auto"/>
        <w:rPr>
          <w:b/>
        </w:rPr>
      </w:pPr>
      <w:proofErr w:type="spellStart"/>
      <w:r w:rsidRPr="005A20BB">
        <w:rPr>
          <w:b/>
        </w:rPr>
        <w:t>Schnell</w:t>
      </w:r>
      <w:proofErr w:type="spellEnd"/>
      <w:r w:rsidRPr="005A20BB">
        <w:rPr>
          <w:b/>
        </w:rPr>
        <w:t xml:space="preserve"> </w:t>
      </w:r>
      <w:proofErr w:type="spellStart"/>
      <w:r w:rsidRPr="005A20BB">
        <w:rPr>
          <w:b/>
        </w:rPr>
        <w:t>und</w:t>
      </w:r>
      <w:proofErr w:type="spellEnd"/>
      <w:r w:rsidRPr="005A20BB">
        <w:rPr>
          <w:b/>
        </w:rPr>
        <w:t xml:space="preserve"> </w:t>
      </w:r>
      <w:proofErr w:type="spellStart"/>
      <w:r w:rsidRPr="005A20BB">
        <w:rPr>
          <w:b/>
        </w:rPr>
        <w:t>wirtschaftlich</w:t>
      </w:r>
      <w:proofErr w:type="spellEnd"/>
    </w:p>
    <w:p w:rsidR="00205220" w:rsidRDefault="00203B75" w:rsidP="00205220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>Eine herkömmliche Kellerbodensanierung erfordert mehrere Arbeitsg</w:t>
      </w:r>
      <w:r w:rsidR="00C323FE" w:rsidRPr="000366A7">
        <w:rPr>
          <w:rFonts w:cs="Arial"/>
          <w:lang w:val="de-DE"/>
        </w:rPr>
        <w:t xml:space="preserve">änge, </w:t>
      </w:r>
      <w:r w:rsidR="00A529EE">
        <w:rPr>
          <w:rFonts w:cs="Arial"/>
          <w:lang w:val="de-DE"/>
        </w:rPr>
        <w:t>unterschiedliche</w:t>
      </w:r>
      <w:r w:rsidR="00C323FE" w:rsidRPr="000366A7">
        <w:rPr>
          <w:rFonts w:cs="Arial"/>
          <w:lang w:val="de-DE"/>
        </w:rPr>
        <w:t xml:space="preserve"> Produkte und </w:t>
      </w:r>
      <w:r>
        <w:rPr>
          <w:rFonts w:cs="Arial"/>
          <w:lang w:val="de-DE"/>
        </w:rPr>
        <w:t>ist</w:t>
      </w:r>
      <w:r w:rsidRPr="000366A7">
        <w:rPr>
          <w:rFonts w:cs="Arial"/>
          <w:lang w:val="de-DE"/>
        </w:rPr>
        <w:t xml:space="preserve"> </w:t>
      </w:r>
      <w:r w:rsidR="00A529EE">
        <w:rPr>
          <w:rFonts w:cs="Arial"/>
          <w:lang w:val="de-DE"/>
        </w:rPr>
        <w:t xml:space="preserve">dadurch </w:t>
      </w:r>
      <w:r w:rsidR="00C323FE" w:rsidRPr="000366A7">
        <w:rPr>
          <w:rFonts w:cs="Arial"/>
          <w:lang w:val="de-DE"/>
        </w:rPr>
        <w:t>zeitintensiv und teuer</w:t>
      </w:r>
      <w:r w:rsidR="00A529EE">
        <w:rPr>
          <w:rFonts w:cs="Arial"/>
          <w:lang w:val="de-DE"/>
        </w:rPr>
        <w:t>.</w:t>
      </w:r>
      <w:r w:rsidR="00C323FE" w:rsidRPr="000366A7">
        <w:rPr>
          <w:rFonts w:cs="Arial"/>
          <w:lang w:val="de-DE"/>
        </w:rPr>
        <w:t xml:space="preserve"> </w:t>
      </w:r>
      <w:r w:rsidR="00466CE0">
        <w:rPr>
          <w:rFonts w:cs="Arial"/>
          <w:lang w:val="de-DE"/>
        </w:rPr>
        <w:t xml:space="preserve">weber.tec 932 dichtet ab und egalisiert in einem Arbeitsschritt. </w:t>
      </w:r>
      <w:r w:rsidR="00A529EE">
        <w:rPr>
          <w:rFonts w:cs="Arial"/>
          <w:lang w:val="de-DE"/>
        </w:rPr>
        <w:t xml:space="preserve">Die bisherige Wartezeit zwischen den </w:t>
      </w:r>
      <w:r w:rsidR="00A529EE">
        <w:rPr>
          <w:rFonts w:cs="Arial"/>
          <w:lang w:val="de-DE"/>
        </w:rPr>
        <w:lastRenderedPageBreak/>
        <w:t xml:space="preserve">Arbeitsgängen und eine erneute Anfahrt entfällt. </w:t>
      </w:r>
      <w:r w:rsidR="00466CE0">
        <w:rPr>
          <w:rFonts w:cs="Arial"/>
          <w:lang w:val="de-DE"/>
        </w:rPr>
        <w:t xml:space="preserve">Der selbstverlaufende Bodendichtspachtel </w:t>
      </w:r>
      <w:r w:rsidR="00397971">
        <w:rPr>
          <w:rFonts w:cs="Arial"/>
          <w:lang w:val="de-DE"/>
        </w:rPr>
        <w:t>ist w</w:t>
      </w:r>
      <w:r w:rsidR="0001476D" w:rsidRPr="000366A7">
        <w:rPr>
          <w:rFonts w:cs="Arial"/>
          <w:lang w:val="de-DE"/>
        </w:rPr>
        <w:t>asserundurchlässig</w:t>
      </w:r>
      <w:r w:rsidR="00205220">
        <w:rPr>
          <w:rFonts w:cs="Arial"/>
          <w:lang w:val="de-DE"/>
        </w:rPr>
        <w:t xml:space="preserve"> </w:t>
      </w:r>
      <w:r w:rsidR="00867432">
        <w:rPr>
          <w:rFonts w:cs="Arial"/>
          <w:lang w:val="de-DE"/>
        </w:rPr>
        <w:t>und</w:t>
      </w:r>
      <w:r w:rsidR="00C323FE">
        <w:rPr>
          <w:rFonts w:cs="Arial"/>
          <w:lang w:val="de-DE"/>
        </w:rPr>
        <w:t xml:space="preserve"> </w:t>
      </w:r>
      <w:r w:rsidR="00397971">
        <w:rPr>
          <w:rFonts w:cs="Arial"/>
          <w:lang w:val="de-DE"/>
        </w:rPr>
        <w:t xml:space="preserve">für Schichtdicken </w:t>
      </w:r>
      <w:r w:rsidR="0001476D" w:rsidRPr="000366A7">
        <w:rPr>
          <w:rFonts w:cs="Arial"/>
          <w:lang w:val="de-DE"/>
        </w:rPr>
        <w:t xml:space="preserve">von 5 bis 30 </w:t>
      </w:r>
      <w:r w:rsidR="000A3AAC">
        <w:rPr>
          <w:rFonts w:cs="Arial"/>
          <w:lang w:val="de-DE"/>
        </w:rPr>
        <w:t>Millimetern</w:t>
      </w:r>
      <w:r w:rsidR="00397971">
        <w:rPr>
          <w:rFonts w:cs="Arial"/>
          <w:lang w:val="de-DE"/>
        </w:rPr>
        <w:t xml:space="preserve"> geeignet</w:t>
      </w:r>
      <w:r w:rsidR="0001476D">
        <w:rPr>
          <w:rFonts w:cs="Arial"/>
          <w:lang w:val="de-DE"/>
        </w:rPr>
        <w:t>.</w:t>
      </w:r>
      <w:r w:rsidR="0001476D" w:rsidRPr="000366A7">
        <w:rPr>
          <w:rFonts w:cs="Arial"/>
          <w:lang w:val="de-DE"/>
        </w:rPr>
        <w:t xml:space="preserve"> </w:t>
      </w:r>
      <w:r w:rsidR="000A3AAC">
        <w:rPr>
          <w:rFonts w:cs="Arial"/>
          <w:lang w:val="de-DE"/>
        </w:rPr>
        <w:t xml:space="preserve">Das Material stellt durch </w:t>
      </w:r>
      <w:proofErr w:type="gramStart"/>
      <w:r w:rsidR="000A3AAC">
        <w:rPr>
          <w:rFonts w:cs="Arial"/>
          <w:lang w:val="de-DE"/>
        </w:rPr>
        <w:t xml:space="preserve">sein optimales </w:t>
      </w:r>
      <w:r w:rsidR="00205220">
        <w:rPr>
          <w:rFonts w:cs="Arial"/>
          <w:lang w:val="de-DE"/>
        </w:rPr>
        <w:t xml:space="preserve">Spannungsverhalten </w:t>
      </w:r>
      <w:r w:rsidR="000A3AAC">
        <w:rPr>
          <w:rFonts w:cs="Arial"/>
          <w:lang w:val="de-DE"/>
        </w:rPr>
        <w:t>geringe</w:t>
      </w:r>
      <w:r w:rsidR="00466CE0">
        <w:rPr>
          <w:rFonts w:cs="Arial"/>
          <w:lang w:val="de-DE"/>
        </w:rPr>
        <w:t xml:space="preserve"> Anforderungen</w:t>
      </w:r>
      <w:proofErr w:type="gramEnd"/>
      <w:r w:rsidR="00466CE0">
        <w:rPr>
          <w:rFonts w:cs="Arial"/>
          <w:lang w:val="de-DE"/>
        </w:rPr>
        <w:t xml:space="preserve"> an den </w:t>
      </w:r>
      <w:r w:rsidR="00205220">
        <w:rPr>
          <w:rFonts w:cs="Arial"/>
          <w:lang w:val="de-DE"/>
        </w:rPr>
        <w:t>Untergrund</w:t>
      </w:r>
      <w:r w:rsidR="000A3AAC">
        <w:rPr>
          <w:rFonts w:cs="Arial"/>
          <w:lang w:val="de-DE"/>
        </w:rPr>
        <w:t xml:space="preserve">. Es eignet </w:t>
      </w:r>
      <w:r w:rsidR="008C2A33">
        <w:rPr>
          <w:rFonts w:cs="Arial"/>
          <w:lang w:val="de-DE"/>
        </w:rPr>
        <w:t xml:space="preserve">sich </w:t>
      </w:r>
      <w:r w:rsidR="000A3AAC">
        <w:rPr>
          <w:rFonts w:cs="Arial"/>
          <w:lang w:val="de-DE"/>
        </w:rPr>
        <w:t xml:space="preserve">dadurch auch </w:t>
      </w:r>
      <w:r w:rsidR="00205220">
        <w:rPr>
          <w:rFonts w:cs="Arial"/>
          <w:lang w:val="de-DE"/>
        </w:rPr>
        <w:t>für alte</w:t>
      </w:r>
      <w:r w:rsidR="000A3AAC">
        <w:rPr>
          <w:rFonts w:cs="Arial"/>
          <w:lang w:val="de-DE"/>
        </w:rPr>
        <w:t>n</w:t>
      </w:r>
      <w:r w:rsidR="00205220">
        <w:rPr>
          <w:rFonts w:cs="Arial"/>
          <w:lang w:val="de-DE"/>
        </w:rPr>
        <w:t xml:space="preserve"> Estrich, Stampfbeton </w:t>
      </w:r>
      <w:r w:rsidR="000A3AAC">
        <w:rPr>
          <w:rFonts w:cs="Arial"/>
          <w:lang w:val="de-DE"/>
        </w:rPr>
        <w:t>sowie</w:t>
      </w:r>
      <w:r w:rsidR="00205220">
        <w:rPr>
          <w:rFonts w:cs="Arial"/>
          <w:lang w:val="de-DE"/>
        </w:rPr>
        <w:t xml:space="preserve"> Ziegelb</w:t>
      </w:r>
      <w:r>
        <w:rPr>
          <w:rFonts w:cs="Arial"/>
          <w:lang w:val="de-DE"/>
        </w:rPr>
        <w:t>o</w:t>
      </w:r>
      <w:r w:rsidR="00205220">
        <w:rPr>
          <w:rFonts w:cs="Arial"/>
          <w:lang w:val="de-DE"/>
        </w:rPr>
        <w:t>den.</w:t>
      </w:r>
      <w:r w:rsidR="00205220" w:rsidRPr="000366A7">
        <w:rPr>
          <w:rFonts w:cs="Arial"/>
          <w:lang w:val="de-DE"/>
        </w:rPr>
        <w:t xml:space="preserve"> </w:t>
      </w:r>
      <w:r w:rsidR="00205220">
        <w:rPr>
          <w:rFonts w:cs="Arial"/>
          <w:lang w:val="de-DE"/>
        </w:rPr>
        <w:t xml:space="preserve">Vor dem Auftrag erfolgt eine systemzugehörige Grundierung. </w:t>
      </w:r>
      <w:r w:rsidR="000A3AAC">
        <w:rPr>
          <w:rFonts w:cs="Arial"/>
          <w:lang w:val="de-DE"/>
        </w:rPr>
        <w:t xml:space="preserve">weber.tec 932 bindet schnell ab und ist </w:t>
      </w:r>
      <w:r w:rsidR="00205220" w:rsidRPr="000366A7">
        <w:rPr>
          <w:rFonts w:cs="Arial"/>
          <w:lang w:val="de-DE"/>
        </w:rPr>
        <w:t>bereits nach 3 bis 5 Stunden beg</w:t>
      </w:r>
      <w:r w:rsidR="00205220">
        <w:rPr>
          <w:rFonts w:cs="Arial"/>
          <w:lang w:val="de-DE"/>
        </w:rPr>
        <w:t xml:space="preserve">ehbar. Leichte Belastungen sind nach 24 Stunden, </w:t>
      </w:r>
      <w:r w:rsidR="000A3AAC">
        <w:rPr>
          <w:rFonts w:cs="Arial"/>
          <w:lang w:val="de-DE"/>
        </w:rPr>
        <w:t xml:space="preserve">die </w:t>
      </w:r>
      <w:r w:rsidR="00205220">
        <w:rPr>
          <w:rFonts w:cs="Arial"/>
          <w:lang w:val="de-DE"/>
        </w:rPr>
        <w:t xml:space="preserve">volle Belastung ist nach 7 Tagen möglich. Der ausgehärtete Bodendichtspachtel ist abriebfest und kann ohne weitere Überarbeitung direkt genutzt werden. </w:t>
      </w:r>
      <w:r w:rsidR="00205220" w:rsidRPr="00B36C26">
        <w:rPr>
          <w:rFonts w:cs="Arial"/>
          <w:lang w:val="de-DE"/>
        </w:rPr>
        <w:t>Dadurch sind besonders niedrige Aufbauhöhen erzielbar.</w:t>
      </w:r>
      <w:r w:rsidR="00205220">
        <w:rPr>
          <w:rFonts w:cs="Arial"/>
          <w:lang w:val="de-DE"/>
        </w:rPr>
        <w:t xml:space="preserve"> </w:t>
      </w:r>
    </w:p>
    <w:p w:rsidR="009F63CA" w:rsidRDefault="009F63CA" w:rsidP="002602F1">
      <w:pPr>
        <w:spacing w:line="360" w:lineRule="auto"/>
        <w:rPr>
          <w:rFonts w:cs="Arial"/>
          <w:lang w:val="de-DE"/>
        </w:rPr>
      </w:pPr>
    </w:p>
    <w:p w:rsidR="001D1ABA" w:rsidRPr="002602F1" w:rsidRDefault="000A3AAC" w:rsidP="002602F1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Das innovative Bodensanierungssystem </w:t>
      </w:r>
      <w:r w:rsidR="00C323FE">
        <w:rPr>
          <w:rFonts w:cs="Arial"/>
          <w:lang w:val="de-DE"/>
        </w:rPr>
        <w:t>web</w:t>
      </w:r>
      <w:r w:rsidR="00C10AE7">
        <w:rPr>
          <w:rFonts w:cs="Arial"/>
          <w:lang w:val="de-DE"/>
        </w:rPr>
        <w:t xml:space="preserve">er.tec 932 </w:t>
      </w:r>
      <w:r>
        <w:rPr>
          <w:rFonts w:cs="Arial"/>
          <w:lang w:val="de-DE"/>
        </w:rPr>
        <w:t>entlastet</w:t>
      </w:r>
      <w:r w:rsidR="00C323FE">
        <w:rPr>
          <w:rFonts w:cs="Arial"/>
          <w:lang w:val="de-DE"/>
        </w:rPr>
        <w:t xml:space="preserve"> </w:t>
      </w:r>
      <w:proofErr w:type="spellStart"/>
      <w:r w:rsidR="00C323FE">
        <w:rPr>
          <w:rFonts w:cs="Arial"/>
          <w:lang w:val="de-DE"/>
        </w:rPr>
        <w:t>Bautenschutzbetriebe</w:t>
      </w:r>
      <w:proofErr w:type="spellEnd"/>
      <w:r w:rsidR="0001476D">
        <w:rPr>
          <w:rFonts w:cs="Arial"/>
          <w:lang w:val="de-DE"/>
        </w:rPr>
        <w:t xml:space="preserve"> und ermöglicht </w:t>
      </w:r>
      <w:r w:rsidR="00466CE0">
        <w:rPr>
          <w:rFonts w:cs="Arial"/>
          <w:lang w:val="de-DE"/>
        </w:rPr>
        <w:t xml:space="preserve">ihnen </w:t>
      </w:r>
      <w:r w:rsidR="0001476D">
        <w:rPr>
          <w:rFonts w:cs="Arial"/>
          <w:lang w:val="de-DE"/>
        </w:rPr>
        <w:t xml:space="preserve">eine kompakte Auftragsplanung. </w:t>
      </w:r>
    </w:p>
    <w:p w:rsidR="00491A17" w:rsidRPr="002602F1" w:rsidRDefault="00491A17" w:rsidP="00A50436">
      <w:pPr>
        <w:spacing w:line="360" w:lineRule="auto"/>
        <w:rPr>
          <w:rFonts w:cs="Arial"/>
          <w:lang w:val="de-DE"/>
        </w:rPr>
      </w:pPr>
    </w:p>
    <w:p w:rsidR="009449F5" w:rsidRDefault="00205220" w:rsidP="00A50436">
      <w:pPr>
        <w:spacing w:line="360" w:lineRule="auto"/>
        <w:rPr>
          <w:rFonts w:cs="Arial"/>
          <w:b/>
          <w:u w:val="single"/>
          <w:lang w:val="de-DE"/>
        </w:rPr>
      </w:pPr>
      <w:r>
        <w:rPr>
          <w:rFonts w:cs="Arial"/>
          <w:color w:val="auto"/>
          <w:lang w:val="de-DE"/>
        </w:rPr>
        <w:t>Eine Schritt-für-Schritt-</w:t>
      </w:r>
      <w:r w:rsidR="00CB78C7">
        <w:rPr>
          <w:rFonts w:cs="Arial"/>
          <w:color w:val="auto"/>
          <w:lang w:val="de-DE"/>
        </w:rPr>
        <w:t>Anleitung zur Verarbeitung</w:t>
      </w:r>
      <w:r w:rsidR="00DE2B76" w:rsidRPr="002602F1">
        <w:rPr>
          <w:rFonts w:cs="Arial"/>
          <w:color w:val="auto"/>
          <w:lang w:val="de-DE"/>
        </w:rPr>
        <w:t xml:space="preserve"> bietet </w:t>
      </w:r>
      <w:r w:rsidR="000A3AAC">
        <w:rPr>
          <w:rFonts w:cs="Arial"/>
          <w:color w:val="auto"/>
          <w:lang w:val="de-DE"/>
        </w:rPr>
        <w:t>ein</w:t>
      </w:r>
      <w:r w:rsidR="00DE2B76" w:rsidRPr="002602F1">
        <w:rPr>
          <w:rFonts w:cs="Arial"/>
          <w:color w:val="auto"/>
          <w:lang w:val="de-DE"/>
        </w:rPr>
        <w:t xml:space="preserve"> neuer</w:t>
      </w:r>
      <w:r w:rsidR="00184D95">
        <w:rPr>
          <w:rFonts w:cs="Arial"/>
          <w:color w:val="auto"/>
          <w:lang w:val="de-DE"/>
        </w:rPr>
        <w:t xml:space="preserve"> Flyer</w:t>
      </w:r>
      <w:r w:rsidR="00203B75">
        <w:rPr>
          <w:rFonts w:cs="Arial"/>
          <w:color w:val="auto"/>
          <w:lang w:val="de-DE"/>
        </w:rPr>
        <w:t xml:space="preserve"> sowie ein Video</w:t>
      </w:r>
      <w:r w:rsidR="00184D95">
        <w:rPr>
          <w:rFonts w:cs="Arial"/>
          <w:color w:val="auto"/>
          <w:lang w:val="de-DE"/>
        </w:rPr>
        <w:t>, d</w:t>
      </w:r>
      <w:r w:rsidR="00203B75">
        <w:rPr>
          <w:rFonts w:cs="Arial"/>
          <w:color w:val="auto"/>
          <w:lang w:val="de-DE"/>
        </w:rPr>
        <w:t>ie</w:t>
      </w:r>
      <w:r w:rsidR="00184D95">
        <w:rPr>
          <w:rFonts w:cs="Arial"/>
          <w:color w:val="auto"/>
          <w:lang w:val="de-DE"/>
        </w:rPr>
        <w:t xml:space="preserve"> </w:t>
      </w:r>
      <w:r w:rsidR="00DE2B76" w:rsidRPr="002602F1">
        <w:rPr>
          <w:rFonts w:cs="Arial"/>
          <w:color w:val="auto"/>
          <w:lang w:val="de-DE"/>
        </w:rPr>
        <w:t xml:space="preserve">auf der Weber Webseite abgerufen werden </w:t>
      </w:r>
      <w:r w:rsidR="00203B75">
        <w:rPr>
          <w:rFonts w:cs="Arial"/>
          <w:color w:val="auto"/>
          <w:lang w:val="de-DE"/>
        </w:rPr>
        <w:t>können</w:t>
      </w:r>
      <w:r w:rsidR="00DE2B76" w:rsidRPr="002602F1">
        <w:rPr>
          <w:rFonts w:cs="Arial"/>
          <w:color w:val="auto"/>
          <w:lang w:val="de-DE"/>
        </w:rPr>
        <w:t xml:space="preserve">. </w:t>
      </w:r>
    </w:p>
    <w:p w:rsidR="00184D95" w:rsidRDefault="00184D95" w:rsidP="00A50436">
      <w:pPr>
        <w:spacing w:line="360" w:lineRule="auto"/>
        <w:rPr>
          <w:rFonts w:cs="Arial"/>
          <w:b/>
          <w:u w:val="single"/>
          <w:lang w:val="de-DE"/>
        </w:rPr>
      </w:pPr>
    </w:p>
    <w:p w:rsidR="00DE2B76" w:rsidRDefault="005F538A" w:rsidP="00A50436">
      <w:pPr>
        <w:spacing w:line="360" w:lineRule="auto"/>
        <w:rPr>
          <w:rFonts w:cs="Arial"/>
          <w:lang w:val="de-DE"/>
        </w:rPr>
      </w:pPr>
      <w:r w:rsidRPr="005F538A">
        <w:rPr>
          <w:rFonts w:cs="Arial"/>
          <w:color w:val="auto"/>
          <w:lang w:val="de-DE"/>
        </w:rPr>
        <w:t>Z</w:t>
      </w:r>
      <w:r w:rsidR="00DE2B76" w:rsidRPr="005F538A">
        <w:rPr>
          <w:rFonts w:cs="Arial"/>
          <w:color w:val="auto"/>
          <w:lang w:val="de-DE"/>
        </w:rPr>
        <w:t>ei</w:t>
      </w:r>
      <w:r w:rsidR="00DE2B76" w:rsidRPr="002602F1">
        <w:rPr>
          <w:rFonts w:cs="Arial"/>
          <w:lang w:val="de-DE"/>
        </w:rPr>
        <w:t>chen</w:t>
      </w:r>
      <w:r w:rsidR="00184D95">
        <w:rPr>
          <w:rFonts w:cs="Arial"/>
          <w:lang w:val="de-DE"/>
        </w:rPr>
        <w:t xml:space="preserve"> Fließtext (inkl. Leerzeichen):</w:t>
      </w:r>
      <w:r w:rsidR="006E01CE">
        <w:rPr>
          <w:rFonts w:cs="Arial"/>
          <w:lang w:val="de-DE"/>
        </w:rPr>
        <w:t xml:space="preserve"> </w:t>
      </w:r>
      <w:r w:rsidR="00E00608">
        <w:rPr>
          <w:rFonts w:cs="Arial"/>
          <w:lang w:val="de-DE"/>
        </w:rPr>
        <w:t>2.</w:t>
      </w:r>
      <w:r w:rsidR="00106163">
        <w:rPr>
          <w:rFonts w:cs="Arial"/>
          <w:lang w:val="de-DE"/>
        </w:rPr>
        <w:t>3</w:t>
      </w:r>
      <w:r w:rsidR="00EB73CD">
        <w:rPr>
          <w:rFonts w:cs="Arial"/>
          <w:lang w:val="de-DE"/>
        </w:rPr>
        <w:t>71</w:t>
      </w:r>
      <w:r w:rsidR="00106163">
        <w:rPr>
          <w:rFonts w:cs="Arial"/>
          <w:lang w:val="de-DE"/>
        </w:rPr>
        <w:t xml:space="preserve"> </w:t>
      </w:r>
    </w:p>
    <w:p w:rsidR="00DD4DC1" w:rsidRDefault="00DD4DC1" w:rsidP="00A50436">
      <w:pPr>
        <w:spacing w:line="360" w:lineRule="auto"/>
        <w:rPr>
          <w:rFonts w:cs="Arial"/>
          <w:lang w:val="de-DE"/>
        </w:rPr>
      </w:pPr>
    </w:p>
    <w:p w:rsidR="00DD4DC1" w:rsidRDefault="00DD4DC1" w:rsidP="00A50436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Bildmaterial: </w:t>
      </w:r>
    </w:p>
    <w:p w:rsidR="002A02BF" w:rsidRDefault="002A02BF" w:rsidP="00A50436">
      <w:pPr>
        <w:spacing w:line="360" w:lineRule="auto"/>
        <w:rPr>
          <w:rFonts w:cs="Arial"/>
          <w:lang w:val="de-DE"/>
        </w:rPr>
      </w:pPr>
    </w:p>
    <w:p w:rsidR="009842E1" w:rsidRDefault="009842E1" w:rsidP="00A50436">
      <w:pPr>
        <w:spacing w:line="360" w:lineRule="auto"/>
        <w:rPr>
          <w:rFonts w:cs="Arial"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3CEC3CFE" wp14:editId="0B419D29">
            <wp:extent cx="956752" cy="1907486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587" cy="195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2E1" w:rsidRDefault="009842E1" w:rsidP="00A50436">
      <w:pPr>
        <w:spacing w:line="360" w:lineRule="auto"/>
        <w:rPr>
          <w:rFonts w:cs="Arial"/>
          <w:lang w:val="de-DE"/>
        </w:rPr>
      </w:pPr>
    </w:p>
    <w:p w:rsidR="00620A61" w:rsidRDefault="00A80D70" w:rsidP="00A50436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lastRenderedPageBreak/>
        <w:t xml:space="preserve">Der neue </w:t>
      </w:r>
      <w:r w:rsidRPr="00A80D70">
        <w:rPr>
          <w:lang w:val="de-DE"/>
        </w:rPr>
        <w:t xml:space="preserve">Bodendichtspachtel weber.tec 932 </w:t>
      </w:r>
      <w:r w:rsidR="00DD69A4">
        <w:rPr>
          <w:lang w:val="de-DE"/>
        </w:rPr>
        <w:t xml:space="preserve">überzeugt nicht nur durch seine Arbeitserleichterung, sondern auch durch das attraktive </w:t>
      </w:r>
      <w:r>
        <w:rPr>
          <w:lang w:val="de-DE"/>
        </w:rPr>
        <w:t xml:space="preserve">Gebinde-Layout. </w:t>
      </w:r>
      <w:r w:rsidR="009A3CE8">
        <w:rPr>
          <w:rFonts w:cs="Arial"/>
          <w:lang w:val="de-DE"/>
        </w:rPr>
        <w:t>Foto: Saint-Gobain Weber GmbH</w:t>
      </w:r>
    </w:p>
    <w:p w:rsidR="009A3CE8" w:rsidRDefault="009A3CE8" w:rsidP="00A50436">
      <w:pPr>
        <w:spacing w:line="360" w:lineRule="auto"/>
        <w:rPr>
          <w:rFonts w:cs="Arial"/>
          <w:lang w:val="de-DE"/>
        </w:rPr>
      </w:pPr>
    </w:p>
    <w:p w:rsidR="009A3CE8" w:rsidRDefault="009A3CE8" w:rsidP="009A3CE8">
      <w:pPr>
        <w:spacing w:line="360" w:lineRule="auto"/>
        <w:rPr>
          <w:rFonts w:cs="Arial"/>
          <w:lang w:val="de-DE"/>
        </w:rPr>
      </w:pPr>
    </w:p>
    <w:p w:rsidR="002A02BF" w:rsidRDefault="009842E1" w:rsidP="009A3CE8">
      <w:pPr>
        <w:spacing w:line="360" w:lineRule="auto"/>
        <w:rPr>
          <w:rFonts w:cs="Arial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2803183</wp:posOffset>
            </wp:positionH>
            <wp:positionV relativeFrom="paragraph">
              <wp:posOffset>3517</wp:posOffset>
            </wp:positionV>
            <wp:extent cx="2528570" cy="1734820"/>
            <wp:effectExtent l="0" t="0" r="5080" b="0"/>
            <wp:wrapThrough wrapText="bothSides">
              <wp:wrapPolygon edited="0">
                <wp:start x="0" y="0"/>
                <wp:lineTo x="0" y="21347"/>
                <wp:lineTo x="21481" y="21347"/>
                <wp:lineTo x="21481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2518410" cy="1709420"/>
            <wp:effectExtent l="0" t="0" r="0" b="5080"/>
            <wp:wrapThrough wrapText="bothSides">
              <wp:wrapPolygon edited="0">
                <wp:start x="0" y="0"/>
                <wp:lineTo x="0" y="21423"/>
                <wp:lineTo x="21404" y="21423"/>
                <wp:lineTo x="21404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32F" w:rsidRPr="00BF532F">
        <w:rPr>
          <w:noProof/>
          <w:lang w:val="de-DE" w:eastAsia="de-DE"/>
        </w:rPr>
        <w:t xml:space="preserve"> </w:t>
      </w:r>
    </w:p>
    <w:p w:rsidR="002541A1" w:rsidRDefault="0006041D" w:rsidP="002541A1">
      <w:pPr>
        <w:spacing w:line="360" w:lineRule="auto"/>
        <w:rPr>
          <w:rFonts w:cs="Arial"/>
          <w:lang w:val="de-DE"/>
        </w:rPr>
      </w:pPr>
      <w:r>
        <w:rPr>
          <w:b/>
        </w:rPr>
        <w:t>2</w:t>
      </w:r>
      <w:r w:rsidR="00205220">
        <w:rPr>
          <w:b/>
        </w:rPr>
        <w:t>-in-1-</w:t>
      </w:r>
      <w:r>
        <w:rPr>
          <w:b/>
        </w:rPr>
        <w:t xml:space="preserve">Lösung </w:t>
      </w:r>
      <w:proofErr w:type="spellStart"/>
      <w:r>
        <w:rPr>
          <w:b/>
        </w:rPr>
        <w:t>für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feuchte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unebene</w:t>
      </w:r>
      <w:proofErr w:type="spellEnd"/>
      <w:r>
        <w:rPr>
          <w:b/>
        </w:rPr>
        <w:t xml:space="preserve"> </w:t>
      </w:r>
      <w:proofErr w:type="spellStart"/>
      <w:proofErr w:type="gramStart"/>
      <w:r w:rsidRPr="000366A7">
        <w:rPr>
          <w:b/>
        </w:rPr>
        <w:t>Kellerböden</w:t>
      </w:r>
      <w:proofErr w:type="spellEnd"/>
      <w:r>
        <w:rPr>
          <w:b/>
        </w:rPr>
        <w:t>:</w:t>
      </w:r>
      <w:proofErr w:type="gramEnd"/>
      <w:r w:rsidR="002541A1">
        <w:rPr>
          <w:b/>
        </w:rPr>
        <w:t xml:space="preserve"> </w:t>
      </w:r>
      <w:r w:rsidR="002541A1">
        <w:rPr>
          <w:rFonts w:cs="Arial"/>
          <w:lang w:val="de-DE"/>
        </w:rPr>
        <w:t xml:space="preserve">Mit dem </w:t>
      </w:r>
      <w:r w:rsidR="001C58AE">
        <w:rPr>
          <w:rFonts w:cs="Arial"/>
          <w:lang w:val="de-DE"/>
        </w:rPr>
        <w:t xml:space="preserve">selbstverlaufendem </w:t>
      </w:r>
      <w:r w:rsidR="002541A1">
        <w:rPr>
          <w:rFonts w:cs="Arial"/>
          <w:lang w:val="de-DE"/>
        </w:rPr>
        <w:t>Bodendichtspachtel w</w:t>
      </w:r>
      <w:r w:rsidR="002541A1" w:rsidRPr="000366A7">
        <w:rPr>
          <w:rFonts w:cs="Arial"/>
          <w:lang w:val="de-DE"/>
        </w:rPr>
        <w:t xml:space="preserve">eber.tec 932 </w:t>
      </w:r>
      <w:r w:rsidR="002541A1">
        <w:rPr>
          <w:rFonts w:cs="Arial"/>
          <w:lang w:val="de-DE"/>
        </w:rPr>
        <w:t>können Fachhandwerker Kellerböden gleichzeitig abdichten und egalisieren. Foto: Saint-Gobain Weber GmbH</w:t>
      </w:r>
    </w:p>
    <w:p w:rsidR="0006041D" w:rsidRPr="002541A1" w:rsidRDefault="0006041D" w:rsidP="002541A1">
      <w:pPr>
        <w:spacing w:line="360" w:lineRule="auto"/>
        <w:jc w:val="left"/>
        <w:rPr>
          <w:rFonts w:cs="Arial"/>
          <w:b/>
          <w:lang w:val="de-DE"/>
        </w:rPr>
      </w:pPr>
    </w:p>
    <w:p w:rsidR="009A3CE8" w:rsidRDefault="009A3CE8" w:rsidP="00A50436">
      <w:pPr>
        <w:spacing w:after="160" w:line="259" w:lineRule="auto"/>
        <w:rPr>
          <w:rFonts w:cs="Arial"/>
          <w:b/>
          <w:bCs/>
          <w:sz w:val="20"/>
          <w:szCs w:val="20"/>
          <w:lang w:val="de-DE" w:eastAsia="de-DE"/>
        </w:rPr>
      </w:pPr>
    </w:p>
    <w:p w:rsidR="00DE2B76" w:rsidRPr="002602F1" w:rsidRDefault="00DE2B76" w:rsidP="00A50436">
      <w:pPr>
        <w:spacing w:after="160" w:line="259" w:lineRule="auto"/>
        <w:rPr>
          <w:rFonts w:cs="Arial"/>
          <w:b/>
          <w:bCs/>
          <w:sz w:val="20"/>
          <w:szCs w:val="20"/>
          <w:lang w:val="de-DE" w:eastAsia="de-DE"/>
        </w:rPr>
      </w:pPr>
      <w:r w:rsidRPr="002602F1">
        <w:rPr>
          <w:rFonts w:cs="Arial"/>
          <w:b/>
          <w:bCs/>
          <w:sz w:val="20"/>
          <w:szCs w:val="20"/>
          <w:lang w:val="de-DE" w:eastAsia="de-DE"/>
        </w:rPr>
        <w:t>Über Saint-Gobain Weber</w:t>
      </w:r>
    </w:p>
    <w:p w:rsidR="00DE2B76" w:rsidRPr="002602F1" w:rsidRDefault="00DE2B76" w:rsidP="00A50436">
      <w:pPr>
        <w:rPr>
          <w:rFonts w:cs="Arial"/>
          <w:sz w:val="20"/>
          <w:szCs w:val="20"/>
          <w:lang w:val="de-DE"/>
        </w:rPr>
      </w:pPr>
      <w:r w:rsidRPr="002602F1">
        <w:rPr>
          <w:rFonts w:cs="Arial"/>
          <w:sz w:val="20"/>
          <w:szCs w:val="20"/>
          <w:lang w:val="de-DE"/>
        </w:rPr>
        <w:t>Die Saint-Gobain Weber GmbH ist bundesweit einer der führenden Baustoffhersteller und bietet über 800 Premium-Lösungen in den Segmenten Putz- und Fassadensysteme, Fliesen- und Bodensysteme sowie Bautenschutz- und Mörtelsysteme. Die in der Branche einzigartige Bandbreite an Produkten, Systemen und Services macht das Unternehmen zum kompetenten Partner für ganzheitliche Bauplanung und -ausführung.  In Deutschland produziert Weber an 15 regionalen Standorten und kann damit schnell auf Kundenbedürfnisse reagieren. Daneben prägt insbesondere eine hohe Innovationskraft das Profil von Saint-Gobain Weber. Der Fokus der vielfach ausgezeichneten Neuentwicklungen liegt auf wohngesunden, umweltschonenden Baustoffen. Weber ist Teil der Saint-Gobain-Gruppe, dem weltweit führenden Anbieter auf den Märkten des Wohnens und Arbeitens.</w:t>
      </w:r>
    </w:p>
    <w:p w:rsidR="00DE2B76" w:rsidRPr="002602F1" w:rsidRDefault="00DE2B76" w:rsidP="00A50436">
      <w:pPr>
        <w:rPr>
          <w:rFonts w:cs="Arial"/>
          <w:b/>
          <w:lang w:val="de-DE"/>
        </w:rPr>
      </w:pPr>
    </w:p>
    <w:p w:rsidR="00DE2B76" w:rsidRPr="002602F1" w:rsidRDefault="00DE2B76" w:rsidP="00A50436">
      <w:pPr>
        <w:rPr>
          <w:rFonts w:cs="Arial"/>
          <w:b/>
          <w:lang w:val="de-DE"/>
        </w:rPr>
      </w:pPr>
      <w:r w:rsidRPr="002602F1">
        <w:rPr>
          <w:rFonts w:cs="Arial"/>
          <w:b/>
          <w:lang w:val="de-DE"/>
        </w:rPr>
        <w:t>Kontakt: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Saint-Gobain Weber GmbH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Christian Poprawa</w:t>
      </w:r>
    </w:p>
    <w:p w:rsidR="009449F5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Schanzenstraße 84 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40549 Düsseldorf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lastRenderedPageBreak/>
        <w:t>Tel.: (0211) 91369 280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Fax: (0211) 91369 309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E-Mail: </w:t>
      </w:r>
      <w:hyperlink r:id="rId11" w:history="1">
        <w:r w:rsidRPr="002602F1">
          <w:rPr>
            <w:rFonts w:cs="Arial"/>
            <w:lang w:val="de-DE"/>
          </w:rPr>
          <w:t>christian.poprawa@sg-weber.de</w:t>
        </w:r>
      </w:hyperlink>
      <w:r w:rsidRPr="002602F1">
        <w:rPr>
          <w:rFonts w:cs="Arial"/>
          <w:lang w:val="de-DE"/>
        </w:rPr>
        <w:t xml:space="preserve"> </w:t>
      </w:r>
    </w:p>
    <w:p w:rsidR="00245826" w:rsidRPr="009449F5" w:rsidRDefault="00DE2B76" w:rsidP="00A50436">
      <w:pPr>
        <w:spacing w:line="276" w:lineRule="auto"/>
        <w:rPr>
          <w:rStyle w:val="Fett"/>
          <w:rFonts w:cs="Arial"/>
          <w:sz w:val="22"/>
          <w:lang w:val="de-DE"/>
        </w:rPr>
      </w:pPr>
      <w:r w:rsidRPr="002602F1">
        <w:rPr>
          <w:rFonts w:cs="Arial"/>
          <w:lang w:val="de-DE"/>
        </w:rPr>
        <w:t>www.de.weber</w:t>
      </w:r>
    </w:p>
    <w:sectPr w:rsidR="00245826" w:rsidRPr="009449F5" w:rsidSect="001C1CB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43" w:right="1701" w:bottom="2098" w:left="1701" w:header="2835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464" w:rsidRDefault="00721464" w:rsidP="00594196">
      <w:r>
        <w:separator/>
      </w:r>
    </w:p>
  </w:endnote>
  <w:endnote w:type="continuationSeparator" w:id="0">
    <w:p w:rsidR="00721464" w:rsidRDefault="00721464" w:rsidP="00594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utiger LT St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er Medium">
    <w:panose1 w:val="000006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 w:rsidP="00594196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16315671" wp14:editId="7DCDE219">
          <wp:simplePos x="0" y="0"/>
          <wp:positionH relativeFrom="page">
            <wp:align>center</wp:align>
          </wp:positionH>
          <wp:positionV relativeFrom="page">
            <wp:posOffset>10009505</wp:posOffset>
          </wp:positionV>
          <wp:extent cx="1008000" cy="421200"/>
          <wp:effectExtent l="0" t="0" r="1905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 w:rsidP="00594196">
    <w:pPr>
      <w:pStyle w:val="Organization"/>
    </w:pPr>
    <w:r w:rsidRPr="00594196">
      <w:rPr>
        <w:lang w:val="de-DE" w:eastAsia="de-DE"/>
      </w:rPr>
      <w:drawing>
        <wp:inline distT="0" distB="0" distL="0" distR="0" wp14:anchorId="4B268A5E" wp14:editId="2097028E">
          <wp:extent cx="719280" cy="300221"/>
          <wp:effectExtent l="0" t="0" r="5080" b="508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80" cy="300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  <w:p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b/>
        <w:color w:val="646464"/>
        <w:sz w:val="12"/>
        <w:szCs w:val="12"/>
        <w:lang w:val="de-DE"/>
      </w:rPr>
      <w:t xml:space="preserve">Saint-Gobain Weber GmbH, </w:t>
    </w:r>
    <w:r>
      <w:rPr>
        <w:rFonts w:ascii="Calibri" w:hAnsi="Calibri" w:cs="Calibri"/>
        <w:color w:val="646464"/>
        <w:sz w:val="12"/>
        <w:szCs w:val="12"/>
        <w:lang w:val="de-DE"/>
      </w:rPr>
      <w:t xml:space="preserve">Schanzenstr. 84 </w:t>
    </w:r>
    <w:proofErr w:type="gramStart"/>
    <w:r>
      <w:rPr>
        <w:rFonts w:ascii="Calibri" w:hAnsi="Calibri" w:cs="Calibri"/>
        <w:color w:val="646464"/>
        <w:sz w:val="12"/>
        <w:szCs w:val="12"/>
        <w:lang w:val="de-DE"/>
      </w:rPr>
      <w:t>·  40549</w:t>
    </w:r>
    <w:proofErr w:type="gramEnd"/>
    <w:r>
      <w:rPr>
        <w:rFonts w:ascii="Calibri" w:hAnsi="Calibri" w:cs="Calibri"/>
        <w:color w:val="646464"/>
        <w:sz w:val="12"/>
        <w:szCs w:val="12"/>
        <w:lang w:val="de-DE"/>
      </w:rPr>
      <w:t xml:space="preserve"> Düsseldorf · Telefon +49 211 91 369-0 · Telefax  +49 211 91 369-129 ·  </w:t>
    </w:r>
    <w:r w:rsidRPr="00C57B02">
      <w:rPr>
        <w:rStyle w:val="Hyperlink"/>
        <w:rFonts w:ascii="Calibri" w:hAnsi="Calibri"/>
        <w:color w:val="646464"/>
        <w:sz w:val="12"/>
        <w:szCs w:val="12"/>
        <w:lang w:val="de-DE"/>
      </w:rPr>
      <w:t>www.de.weber</w:t>
    </w:r>
  </w:p>
  <w:p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Sitz der Buchhaltung: Saint-Gobain </w:t>
    </w:r>
    <w:proofErr w:type="gramStart"/>
    <w:r>
      <w:rPr>
        <w:rFonts w:ascii="Calibri" w:hAnsi="Calibri" w:cs="Calibri"/>
        <w:color w:val="646464"/>
        <w:sz w:val="12"/>
        <w:szCs w:val="12"/>
        <w:lang w:val="de-DE"/>
      </w:rPr>
      <w:t>Weber  SSC</w:t>
    </w:r>
    <w:proofErr w:type="gramEnd"/>
    <w:r>
      <w:rPr>
        <w:rFonts w:ascii="Calibri" w:hAnsi="Calibri" w:cs="Calibri"/>
        <w:color w:val="646464"/>
        <w:sz w:val="12"/>
        <w:szCs w:val="12"/>
        <w:lang w:val="de-DE"/>
      </w:rPr>
      <w:t xml:space="preserve"> Finanzen · Bürgermeister-Grünzweig Straße 1 · 67059 Ludwigshafen</w:t>
    </w:r>
  </w:p>
  <w:p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>Handelsregister: AG Düsseldorf HRB 65250 · USt.-Nr.: DE 122 39 2875</w:t>
    </w:r>
  </w:p>
  <w:p w:rsidR="004A7E63" w:rsidRPr="00E96D85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Geschäftsführung: Florent Pouzet · Aufsichtsratsvorsitzender: </w:t>
    </w:r>
    <w:r>
      <w:rPr>
        <w:rFonts w:ascii="Calibri" w:hAnsi="Calibri" w:cs="Calibri"/>
        <w:bCs/>
        <w:color w:val="646464"/>
        <w:sz w:val="12"/>
        <w:szCs w:val="12"/>
        <w:lang w:val="de-DE"/>
      </w:rPr>
      <w:t>Raimund Heinl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464" w:rsidRDefault="00721464" w:rsidP="00594196">
      <w:r>
        <w:separator/>
      </w:r>
    </w:p>
  </w:footnote>
  <w:footnote w:type="continuationSeparator" w:id="0">
    <w:p w:rsidR="00721464" w:rsidRDefault="00721464" w:rsidP="00594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 w:rsidP="0059419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5E67C9FF" wp14:editId="4EBD31A6">
          <wp:simplePos x="0" y="0"/>
          <wp:positionH relativeFrom="column">
            <wp:posOffset>1872615</wp:posOffset>
          </wp:positionH>
          <wp:positionV relativeFrom="paragraph">
            <wp:posOffset>-1440143</wp:posOffset>
          </wp:positionV>
          <wp:extent cx="1658115" cy="487681"/>
          <wp:effectExtent l="0" t="0" r="0" b="762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chier 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5" cy="487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3D8B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3A54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14CB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E0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7616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540D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6408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400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BE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6CB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76727"/>
    <w:multiLevelType w:val="hybridMultilevel"/>
    <w:tmpl w:val="9760B6C0"/>
    <w:lvl w:ilvl="0" w:tplc="64EE75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background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1D22D3"/>
    <w:multiLevelType w:val="hybridMultilevel"/>
    <w:tmpl w:val="46965822"/>
    <w:lvl w:ilvl="0" w:tplc="8EC6B39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C7FB5"/>
    <w:multiLevelType w:val="multilevel"/>
    <w:tmpl w:val="3780980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7FE"/>
    <w:rsid w:val="00006DDE"/>
    <w:rsid w:val="0001476D"/>
    <w:rsid w:val="000277D3"/>
    <w:rsid w:val="00027DFE"/>
    <w:rsid w:val="00031881"/>
    <w:rsid w:val="000366A7"/>
    <w:rsid w:val="000430DC"/>
    <w:rsid w:val="000514CB"/>
    <w:rsid w:val="00053BC2"/>
    <w:rsid w:val="000566CC"/>
    <w:rsid w:val="0006041D"/>
    <w:rsid w:val="00066715"/>
    <w:rsid w:val="000672F9"/>
    <w:rsid w:val="000A09CA"/>
    <w:rsid w:val="000A3AAC"/>
    <w:rsid w:val="000A4502"/>
    <w:rsid w:val="000B3BFA"/>
    <w:rsid w:val="000C4804"/>
    <w:rsid w:val="000C78FB"/>
    <w:rsid w:val="000D3187"/>
    <w:rsid w:val="000E3F05"/>
    <w:rsid w:val="000F2324"/>
    <w:rsid w:val="000F3475"/>
    <w:rsid w:val="001046C0"/>
    <w:rsid w:val="00106163"/>
    <w:rsid w:val="00121071"/>
    <w:rsid w:val="00122502"/>
    <w:rsid w:val="001251C1"/>
    <w:rsid w:val="00126596"/>
    <w:rsid w:val="00134943"/>
    <w:rsid w:val="001425EA"/>
    <w:rsid w:val="001445B5"/>
    <w:rsid w:val="001552EA"/>
    <w:rsid w:val="00161A03"/>
    <w:rsid w:val="00184D95"/>
    <w:rsid w:val="001A229F"/>
    <w:rsid w:val="001C1CBF"/>
    <w:rsid w:val="001C3098"/>
    <w:rsid w:val="001C58AE"/>
    <w:rsid w:val="001D1ABA"/>
    <w:rsid w:val="001D7C1D"/>
    <w:rsid w:val="001E79E3"/>
    <w:rsid w:val="001F3457"/>
    <w:rsid w:val="00203B75"/>
    <w:rsid w:val="00205220"/>
    <w:rsid w:val="00212B1B"/>
    <w:rsid w:val="00213B24"/>
    <w:rsid w:val="00225D8A"/>
    <w:rsid w:val="00230757"/>
    <w:rsid w:val="00231735"/>
    <w:rsid w:val="00245826"/>
    <w:rsid w:val="00251E90"/>
    <w:rsid w:val="002541A1"/>
    <w:rsid w:val="002602F1"/>
    <w:rsid w:val="00262308"/>
    <w:rsid w:val="0026476F"/>
    <w:rsid w:val="002658AA"/>
    <w:rsid w:val="0029690D"/>
    <w:rsid w:val="002969B9"/>
    <w:rsid w:val="002A02BF"/>
    <w:rsid w:val="002A6241"/>
    <w:rsid w:val="002B1089"/>
    <w:rsid w:val="002C1353"/>
    <w:rsid w:val="002D48EB"/>
    <w:rsid w:val="002D6E7E"/>
    <w:rsid w:val="002F5C25"/>
    <w:rsid w:val="00312B91"/>
    <w:rsid w:val="00323048"/>
    <w:rsid w:val="00325CCA"/>
    <w:rsid w:val="00331781"/>
    <w:rsid w:val="003326F5"/>
    <w:rsid w:val="0034021C"/>
    <w:rsid w:val="00345E05"/>
    <w:rsid w:val="00350D12"/>
    <w:rsid w:val="003743D3"/>
    <w:rsid w:val="00375791"/>
    <w:rsid w:val="00382A11"/>
    <w:rsid w:val="0038654E"/>
    <w:rsid w:val="00393951"/>
    <w:rsid w:val="00397971"/>
    <w:rsid w:val="00397A41"/>
    <w:rsid w:val="003A3432"/>
    <w:rsid w:val="003A7361"/>
    <w:rsid w:val="003B1E01"/>
    <w:rsid w:val="003D2D59"/>
    <w:rsid w:val="003F265C"/>
    <w:rsid w:val="003F6399"/>
    <w:rsid w:val="004210CB"/>
    <w:rsid w:val="00427267"/>
    <w:rsid w:val="0043454A"/>
    <w:rsid w:val="00461112"/>
    <w:rsid w:val="00461C7C"/>
    <w:rsid w:val="00461FA4"/>
    <w:rsid w:val="00466CE0"/>
    <w:rsid w:val="00491A17"/>
    <w:rsid w:val="00494C8C"/>
    <w:rsid w:val="004957FD"/>
    <w:rsid w:val="004A09C9"/>
    <w:rsid w:val="004A6518"/>
    <w:rsid w:val="004A6EE7"/>
    <w:rsid w:val="004A7E63"/>
    <w:rsid w:val="004C5A5A"/>
    <w:rsid w:val="004E173B"/>
    <w:rsid w:val="004F17FE"/>
    <w:rsid w:val="004F1975"/>
    <w:rsid w:val="004F2538"/>
    <w:rsid w:val="00511CB6"/>
    <w:rsid w:val="00512813"/>
    <w:rsid w:val="00516D14"/>
    <w:rsid w:val="00534078"/>
    <w:rsid w:val="00541190"/>
    <w:rsid w:val="005460D9"/>
    <w:rsid w:val="005503E5"/>
    <w:rsid w:val="00582E2A"/>
    <w:rsid w:val="00594196"/>
    <w:rsid w:val="005A20BB"/>
    <w:rsid w:val="005A7B88"/>
    <w:rsid w:val="005B25D6"/>
    <w:rsid w:val="005B33C1"/>
    <w:rsid w:val="005C29AE"/>
    <w:rsid w:val="005D1F70"/>
    <w:rsid w:val="005D315D"/>
    <w:rsid w:val="005D552C"/>
    <w:rsid w:val="005F538A"/>
    <w:rsid w:val="00603405"/>
    <w:rsid w:val="00620A61"/>
    <w:rsid w:val="0062687B"/>
    <w:rsid w:val="00626C0E"/>
    <w:rsid w:val="00630ED5"/>
    <w:rsid w:val="00637549"/>
    <w:rsid w:val="00637F97"/>
    <w:rsid w:val="00641F09"/>
    <w:rsid w:val="00646240"/>
    <w:rsid w:val="0065434A"/>
    <w:rsid w:val="00664125"/>
    <w:rsid w:val="00674D01"/>
    <w:rsid w:val="006777CD"/>
    <w:rsid w:val="006803C7"/>
    <w:rsid w:val="006A4FD7"/>
    <w:rsid w:val="006B1B21"/>
    <w:rsid w:val="006C0135"/>
    <w:rsid w:val="006C4C8C"/>
    <w:rsid w:val="006E01CE"/>
    <w:rsid w:val="006F09F7"/>
    <w:rsid w:val="007109EC"/>
    <w:rsid w:val="00721464"/>
    <w:rsid w:val="00751EA7"/>
    <w:rsid w:val="00765824"/>
    <w:rsid w:val="007708F2"/>
    <w:rsid w:val="007735D3"/>
    <w:rsid w:val="00782D9C"/>
    <w:rsid w:val="00783D0A"/>
    <w:rsid w:val="00784A29"/>
    <w:rsid w:val="00785D16"/>
    <w:rsid w:val="007861DC"/>
    <w:rsid w:val="0078696B"/>
    <w:rsid w:val="00787322"/>
    <w:rsid w:val="00787D8F"/>
    <w:rsid w:val="007927EB"/>
    <w:rsid w:val="007A0368"/>
    <w:rsid w:val="007A30AA"/>
    <w:rsid w:val="007B33D4"/>
    <w:rsid w:val="007B413A"/>
    <w:rsid w:val="007B4E43"/>
    <w:rsid w:val="007B552B"/>
    <w:rsid w:val="007D4E8F"/>
    <w:rsid w:val="007E563E"/>
    <w:rsid w:val="007E65C7"/>
    <w:rsid w:val="007F2D31"/>
    <w:rsid w:val="008008F9"/>
    <w:rsid w:val="008057CF"/>
    <w:rsid w:val="00812E5A"/>
    <w:rsid w:val="00831DBA"/>
    <w:rsid w:val="00847750"/>
    <w:rsid w:val="00852D48"/>
    <w:rsid w:val="0086105B"/>
    <w:rsid w:val="00865A06"/>
    <w:rsid w:val="00867432"/>
    <w:rsid w:val="008712F6"/>
    <w:rsid w:val="008737E5"/>
    <w:rsid w:val="00875E80"/>
    <w:rsid w:val="008818AD"/>
    <w:rsid w:val="00891F9E"/>
    <w:rsid w:val="008A27CE"/>
    <w:rsid w:val="008B3523"/>
    <w:rsid w:val="008C0B8D"/>
    <w:rsid w:val="008C1720"/>
    <w:rsid w:val="008C2A33"/>
    <w:rsid w:val="008C3BD3"/>
    <w:rsid w:val="008C6CE1"/>
    <w:rsid w:val="008D480C"/>
    <w:rsid w:val="008D6B94"/>
    <w:rsid w:val="008F6C6C"/>
    <w:rsid w:val="00904F24"/>
    <w:rsid w:val="00923AB9"/>
    <w:rsid w:val="0092497B"/>
    <w:rsid w:val="00924E8D"/>
    <w:rsid w:val="009449F5"/>
    <w:rsid w:val="0096054D"/>
    <w:rsid w:val="00974E55"/>
    <w:rsid w:val="009750E0"/>
    <w:rsid w:val="009842E1"/>
    <w:rsid w:val="0098453E"/>
    <w:rsid w:val="0099729C"/>
    <w:rsid w:val="009A3CE8"/>
    <w:rsid w:val="009B1C82"/>
    <w:rsid w:val="009C655D"/>
    <w:rsid w:val="009E0BB0"/>
    <w:rsid w:val="009F63CA"/>
    <w:rsid w:val="00A14855"/>
    <w:rsid w:val="00A212E2"/>
    <w:rsid w:val="00A2638C"/>
    <w:rsid w:val="00A33625"/>
    <w:rsid w:val="00A36404"/>
    <w:rsid w:val="00A40538"/>
    <w:rsid w:val="00A50436"/>
    <w:rsid w:val="00A529EE"/>
    <w:rsid w:val="00A6095C"/>
    <w:rsid w:val="00A660C9"/>
    <w:rsid w:val="00A6721B"/>
    <w:rsid w:val="00A75A28"/>
    <w:rsid w:val="00A763D9"/>
    <w:rsid w:val="00A80D70"/>
    <w:rsid w:val="00A8376B"/>
    <w:rsid w:val="00AA250D"/>
    <w:rsid w:val="00AA2C50"/>
    <w:rsid w:val="00AB60FC"/>
    <w:rsid w:val="00AD3398"/>
    <w:rsid w:val="00AD4EB0"/>
    <w:rsid w:val="00B020C1"/>
    <w:rsid w:val="00B2743B"/>
    <w:rsid w:val="00B36C26"/>
    <w:rsid w:val="00B41703"/>
    <w:rsid w:val="00B50C74"/>
    <w:rsid w:val="00B50F60"/>
    <w:rsid w:val="00B5246D"/>
    <w:rsid w:val="00B54CDA"/>
    <w:rsid w:val="00B6182E"/>
    <w:rsid w:val="00B621FD"/>
    <w:rsid w:val="00BA0EDD"/>
    <w:rsid w:val="00BB0485"/>
    <w:rsid w:val="00BC2B02"/>
    <w:rsid w:val="00BE3D39"/>
    <w:rsid w:val="00BE6DAE"/>
    <w:rsid w:val="00BE6DE9"/>
    <w:rsid w:val="00BE78CC"/>
    <w:rsid w:val="00BF532F"/>
    <w:rsid w:val="00C102B3"/>
    <w:rsid w:val="00C10AE7"/>
    <w:rsid w:val="00C21882"/>
    <w:rsid w:val="00C323FE"/>
    <w:rsid w:val="00C37F39"/>
    <w:rsid w:val="00C43B16"/>
    <w:rsid w:val="00C521A8"/>
    <w:rsid w:val="00C6338F"/>
    <w:rsid w:val="00C668E4"/>
    <w:rsid w:val="00C75753"/>
    <w:rsid w:val="00C878FD"/>
    <w:rsid w:val="00C90705"/>
    <w:rsid w:val="00CB78C7"/>
    <w:rsid w:val="00CC0397"/>
    <w:rsid w:val="00CC1DCC"/>
    <w:rsid w:val="00CC2957"/>
    <w:rsid w:val="00CD1588"/>
    <w:rsid w:val="00CE0068"/>
    <w:rsid w:val="00CE04B7"/>
    <w:rsid w:val="00CE4B07"/>
    <w:rsid w:val="00CF3C20"/>
    <w:rsid w:val="00D16931"/>
    <w:rsid w:val="00D17669"/>
    <w:rsid w:val="00D26C8D"/>
    <w:rsid w:val="00D27B8D"/>
    <w:rsid w:val="00D3503C"/>
    <w:rsid w:val="00D406EA"/>
    <w:rsid w:val="00D43CD8"/>
    <w:rsid w:val="00D63AEE"/>
    <w:rsid w:val="00D80C60"/>
    <w:rsid w:val="00D83A4E"/>
    <w:rsid w:val="00DA4FBD"/>
    <w:rsid w:val="00DA7E71"/>
    <w:rsid w:val="00DB4EE8"/>
    <w:rsid w:val="00DB7A58"/>
    <w:rsid w:val="00DD4DC1"/>
    <w:rsid w:val="00DD69A4"/>
    <w:rsid w:val="00DE2B76"/>
    <w:rsid w:val="00E00608"/>
    <w:rsid w:val="00E241BE"/>
    <w:rsid w:val="00E24498"/>
    <w:rsid w:val="00E30FCC"/>
    <w:rsid w:val="00E3389F"/>
    <w:rsid w:val="00E442C7"/>
    <w:rsid w:val="00E4446A"/>
    <w:rsid w:val="00E67D04"/>
    <w:rsid w:val="00E67D66"/>
    <w:rsid w:val="00E77A2D"/>
    <w:rsid w:val="00E95711"/>
    <w:rsid w:val="00E96D85"/>
    <w:rsid w:val="00EB73CD"/>
    <w:rsid w:val="00EC64B2"/>
    <w:rsid w:val="00EE299C"/>
    <w:rsid w:val="00EF79ED"/>
    <w:rsid w:val="00F06E5A"/>
    <w:rsid w:val="00F1718F"/>
    <w:rsid w:val="00F202A7"/>
    <w:rsid w:val="00F36ACA"/>
    <w:rsid w:val="00F50BF8"/>
    <w:rsid w:val="00F521C3"/>
    <w:rsid w:val="00F60F4E"/>
    <w:rsid w:val="00F64CE4"/>
    <w:rsid w:val="00F97A11"/>
    <w:rsid w:val="00FA4C54"/>
    <w:rsid w:val="00FB17C1"/>
    <w:rsid w:val="00FB19AE"/>
    <w:rsid w:val="00FB1B44"/>
    <w:rsid w:val="00FD529E"/>
    <w:rsid w:val="00FD61D0"/>
    <w:rsid w:val="00FE37BB"/>
    <w:rsid w:val="00FF2971"/>
    <w:rsid w:val="00FF304A"/>
    <w:rsid w:val="00FF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4907DC95"/>
  <w15:docId w15:val="{F8D8BF2F-A17B-49A9-A0CC-475F72483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94196"/>
    <w:pPr>
      <w:spacing w:after="0" w:line="260" w:lineRule="exact"/>
      <w:jc w:val="both"/>
    </w:pPr>
    <w:rPr>
      <w:rFonts w:ascii="Arial" w:hAnsi="Arial"/>
      <w:color w:val="000000" w:themeColor="background2"/>
    </w:rPr>
  </w:style>
  <w:style w:type="paragraph" w:styleId="berschrift1">
    <w:name w:val="heading 1"/>
    <w:basedOn w:val="berschrift2"/>
    <w:next w:val="Standard"/>
    <w:link w:val="berschrift1Zchn"/>
    <w:uiPriority w:val="9"/>
    <w:rsid w:val="00212B1B"/>
    <w:pPr>
      <w:outlineLvl w:val="0"/>
    </w:pPr>
    <w:rPr>
      <w:color w:val="8FAD15" w:themeColor="accent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12B1B"/>
    <w:pPr>
      <w:spacing w:line="360" w:lineRule="auto"/>
      <w:jc w:val="center"/>
      <w:outlineLvl w:val="1"/>
    </w:pPr>
    <w:rPr>
      <w:b/>
      <w:color w:val="FF8200" w:themeColor="accent3"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12B1B"/>
    <w:pPr>
      <w:outlineLvl w:val="2"/>
    </w:pPr>
    <w:rPr>
      <w:color w:val="FF8200" w:themeColor="accent3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12B1B"/>
    <w:pPr>
      <w:outlineLvl w:val="3"/>
    </w:pPr>
    <w:rPr>
      <w:color w:val="FF8200" w:themeColor="accent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97A41"/>
    <w:pPr>
      <w:spacing w:before="120" w:after="120"/>
      <w:outlineLvl w:val="4"/>
    </w:pPr>
    <w:rPr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212B1B"/>
    <w:pPr>
      <w:spacing w:line="360" w:lineRule="auto"/>
      <w:jc w:val="center"/>
      <w:outlineLvl w:val="5"/>
    </w:pPr>
    <w:rPr>
      <w:b/>
      <w:color w:val="FF8200" w:themeColor="accent3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next w:val="Standard"/>
    <w:link w:val="AufzhlungszeichenZchn"/>
    <w:autoRedefine/>
    <w:uiPriority w:val="99"/>
    <w:unhideWhenUsed/>
    <w:rsid w:val="00312B91"/>
    <w:pPr>
      <w:numPr>
        <w:numId w:val="3"/>
      </w:numPr>
      <w:tabs>
        <w:tab w:val="left" w:pos="284"/>
      </w:tabs>
      <w:spacing w:before="120" w:after="120" w:line="240" w:lineRule="auto"/>
      <w:ind w:left="1151" w:hanging="357"/>
      <w:contextualSpacing/>
      <w:outlineLvl w:val="2"/>
    </w:pPr>
    <w:rPr>
      <w:rFonts w:ascii="Frutiger LT Std" w:eastAsia="Calibri" w:hAnsi="Frutiger LT Std" w:cs="Arial"/>
      <w:bCs/>
      <w:sz w:val="20"/>
      <w:szCs w:val="2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312B91"/>
    <w:rPr>
      <w:rFonts w:ascii="Frutiger LT Std" w:eastAsia="Calibri" w:hAnsi="Frutiger LT Std" w:cs="Arial"/>
      <w:bCs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CC2957"/>
    <w:pPr>
      <w:spacing w:line="240" w:lineRule="auto"/>
      <w:ind w:left="709"/>
      <w:outlineLvl w:val="3"/>
    </w:pPr>
    <w:rPr>
      <w:rFonts w:ascii="Frutiger LT Std" w:eastAsia="Calibri" w:hAnsi="Frutiger LT Std" w:cs="Calibri"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CC2957"/>
    <w:rPr>
      <w:rFonts w:ascii="Frutiger LT Std" w:eastAsia="Calibri" w:hAnsi="Frutiger LT Std" w:cs="Calibri"/>
      <w:color w:val="000000" w:themeColor="background2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8057C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7CF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594196"/>
    <w:pPr>
      <w:tabs>
        <w:tab w:val="center" w:pos="4536"/>
        <w:tab w:val="right" w:pos="9072"/>
      </w:tabs>
      <w:spacing w:line="180" w:lineRule="exact"/>
      <w:jc w:val="center"/>
    </w:pPr>
    <w:rPr>
      <w:sz w:val="14"/>
    </w:rPr>
  </w:style>
  <w:style w:type="character" w:customStyle="1" w:styleId="FuzeileZchn">
    <w:name w:val="Fußzeile Zchn"/>
    <w:basedOn w:val="Absatz-Standardschriftart"/>
    <w:link w:val="Fuzeile"/>
    <w:rsid w:val="00594196"/>
    <w:rPr>
      <w:rFonts w:ascii="Arial" w:hAnsi="Arial"/>
      <w:color w:val="000000" w:themeColor="background2"/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7C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2B1B"/>
    <w:rPr>
      <w:rFonts w:ascii="Arial" w:hAnsi="Arial"/>
      <w:b/>
      <w:color w:val="8FAD15" w:themeColor="accent5"/>
      <w:sz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12B1B"/>
    <w:rPr>
      <w:rFonts w:ascii="Arial" w:hAnsi="Arial"/>
      <w:color w:val="FF8200" w:themeColor="accent3"/>
      <w:sz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12B1B"/>
    <w:rPr>
      <w:rFonts w:ascii="Arial" w:hAnsi="Arial"/>
      <w:color w:val="FF8200" w:themeColor="accent3"/>
      <w:lang w:val="en-US"/>
    </w:rPr>
  </w:style>
  <w:style w:type="character" w:styleId="Fett">
    <w:name w:val="Strong"/>
    <w:uiPriority w:val="22"/>
    <w:rsid w:val="00397A41"/>
    <w:rPr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97A41"/>
    <w:rPr>
      <w:rFonts w:ascii="Arial" w:hAnsi="Arial"/>
      <w:b/>
      <w:color w:val="8FAD15" w:themeColor="accent5"/>
      <w:sz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paragraph" w:styleId="Titel">
    <w:name w:val="Title"/>
    <w:basedOn w:val="berschrift1"/>
    <w:next w:val="Standard"/>
    <w:link w:val="TitelZchn"/>
    <w:uiPriority w:val="10"/>
    <w:qFormat/>
    <w:rsid w:val="00594196"/>
    <w:pPr>
      <w:spacing w:before="120" w:after="60" w:line="240" w:lineRule="auto"/>
    </w:pPr>
    <w:rPr>
      <w:rFonts w:cs="Times New Roman (Corps CS)"/>
      <w:caps/>
      <w:noProof/>
      <w:color w:val="000000" w:themeColor="background2"/>
      <w:spacing w:val="20"/>
      <w:sz w:val="36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594196"/>
    <w:rPr>
      <w:rFonts w:ascii="Arial" w:hAnsi="Arial" w:cs="Times New Roman (Corps CS)"/>
      <w:b/>
      <w:caps/>
      <w:noProof/>
      <w:color w:val="000000" w:themeColor="background2"/>
      <w:spacing w:val="20"/>
      <w:sz w:val="3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12E2"/>
    <w:pPr>
      <w:numPr>
        <w:ilvl w:val="1"/>
      </w:numPr>
      <w:spacing w:before="160" w:after="200" w:line="320" w:lineRule="exact"/>
      <w:ind w:right="567"/>
    </w:pPr>
    <w:rPr>
      <w:rFonts w:eastAsiaTheme="majorEastAsia" w:cstheme="majorBidi"/>
      <w:b/>
      <w:iCs/>
      <w:caps/>
      <w:color w:val="FFEB00" w:themeColor="text2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12E2"/>
    <w:rPr>
      <w:rFonts w:ascii="Arial" w:eastAsiaTheme="majorEastAsia" w:hAnsi="Arial" w:cstheme="majorBidi"/>
      <w:b/>
      <w:iCs/>
      <w:caps/>
      <w:color w:val="FFEB00" w:themeColor="text2"/>
      <w:spacing w:val="15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B0485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B0485"/>
    <w:rPr>
      <w:rFonts w:ascii="Times New Roman" w:hAnsi="Times New Roman" w:cs="Times New Roman"/>
      <w:color w:val="8FAD15" w:themeColor="accent5"/>
      <w:sz w:val="24"/>
      <w:szCs w:val="24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qFormat/>
    <w:rsid w:val="00594196"/>
    <w:pPr>
      <w:spacing w:before="780"/>
    </w:pPr>
    <w:rPr>
      <w:lang w:val="en-GB"/>
    </w:rPr>
  </w:style>
  <w:style w:type="character" w:customStyle="1" w:styleId="DatumZchn">
    <w:name w:val="Datum Zchn"/>
    <w:basedOn w:val="Absatz-Standardschriftart"/>
    <w:link w:val="Datum"/>
    <w:uiPriority w:val="99"/>
    <w:rsid w:val="00594196"/>
    <w:rPr>
      <w:rFonts w:ascii="Arial" w:hAnsi="Arial"/>
      <w:color w:val="000000" w:themeColor="background2"/>
      <w:lang w:val="en-GB"/>
    </w:rPr>
  </w:style>
  <w:style w:type="paragraph" w:customStyle="1" w:styleId="CompanyName">
    <w:name w:val="Company Name"/>
    <w:basedOn w:val="Fuzeile"/>
    <w:next w:val="Fuzeile"/>
    <w:rsid w:val="00594196"/>
    <w:rPr>
      <w:b/>
    </w:rPr>
  </w:style>
  <w:style w:type="paragraph" w:customStyle="1" w:styleId="Organization">
    <w:name w:val="Organization"/>
    <w:basedOn w:val="Fuzeile"/>
    <w:rsid w:val="00594196"/>
    <w:pPr>
      <w:spacing w:before="120" w:line="180" w:lineRule="atLeast"/>
    </w:pPr>
    <w:rPr>
      <w:b/>
      <w:caps/>
      <w:noProof/>
      <w:lang w:eastAsia="fr-FR"/>
    </w:rPr>
  </w:style>
  <w:style w:type="character" w:styleId="Hyperlink">
    <w:name w:val="Hyperlink"/>
    <w:rsid w:val="00E96D85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2A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2A11"/>
    <w:pPr>
      <w:spacing w:line="240" w:lineRule="auto"/>
      <w:jc w:val="left"/>
    </w:pPr>
    <w:rPr>
      <w:rFonts w:asciiTheme="minorHAnsi" w:hAnsiTheme="minorHAnsi"/>
      <w:color w:val="auto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2A11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6C0E"/>
    <w:pPr>
      <w:jc w:val="both"/>
    </w:pPr>
    <w:rPr>
      <w:rFonts w:ascii="Arial" w:hAnsi="Arial"/>
      <w:b/>
      <w:bCs/>
      <w:color w:val="000000" w:themeColor="background2"/>
      <w:lang w:val="fr-FR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6C0E"/>
    <w:rPr>
      <w:rFonts w:ascii="Arial" w:hAnsi="Arial"/>
      <w:b/>
      <w:bCs/>
      <w:color w:val="000000" w:themeColor="background2"/>
      <w:sz w:val="20"/>
      <w:szCs w:val="20"/>
      <w:lang w:val="de-DE"/>
    </w:rPr>
  </w:style>
  <w:style w:type="paragraph" w:customStyle="1" w:styleId="Default">
    <w:name w:val="Default"/>
    <w:rsid w:val="001C3098"/>
    <w:pPr>
      <w:autoSpaceDE w:val="0"/>
      <w:autoSpaceDN w:val="0"/>
      <w:adjustRightInd w:val="0"/>
      <w:spacing w:after="0" w:line="240" w:lineRule="auto"/>
    </w:pPr>
    <w:rPr>
      <w:rFonts w:ascii="Weber Medium" w:hAnsi="Weber Medium" w:cs="Weber Medium"/>
      <w:color w:val="000000"/>
      <w:sz w:val="24"/>
      <w:szCs w:val="24"/>
      <w:lang w:val="de-DE"/>
    </w:rPr>
  </w:style>
  <w:style w:type="character" w:customStyle="1" w:styleId="A0">
    <w:name w:val="A0"/>
    <w:uiPriority w:val="99"/>
    <w:rsid w:val="001C3098"/>
    <w:rPr>
      <w:rFonts w:cs="Weber Medium"/>
      <w:color w:val="000000"/>
      <w:sz w:val="30"/>
      <w:szCs w:val="30"/>
    </w:rPr>
  </w:style>
  <w:style w:type="paragraph" w:styleId="Listenabsatz">
    <w:name w:val="List Paragraph"/>
    <w:basedOn w:val="Standard"/>
    <w:uiPriority w:val="34"/>
    <w:rsid w:val="00A364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ristian.poprawa@sg-weber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401567\Desktop\CHARTES%20GARPHIQUE\Nouveau%20dossier\Press%20release\PRESS_RELEASE_ENDORSED-BRAND-WEBER.dotx" TargetMode="External"/></Relationships>
</file>

<file path=word/theme/theme1.xml><?xml version="1.0" encoding="utf-8"?>
<a:theme xmlns:a="http://schemas.openxmlformats.org/drawingml/2006/main" name="Thème Office">
  <a:themeElements>
    <a:clrScheme name="WEBER">
      <a:dk1>
        <a:srgbClr val="5A4C40"/>
      </a:dk1>
      <a:lt1>
        <a:sysClr val="window" lastClr="FFFFFF"/>
      </a:lt1>
      <a:dk2>
        <a:srgbClr val="FFEB00"/>
      </a:dk2>
      <a:lt2>
        <a:srgbClr val="000000"/>
      </a:lt2>
      <a:accent1>
        <a:srgbClr val="00A5DF"/>
      </a:accent1>
      <a:accent2>
        <a:srgbClr val="FFEB00"/>
      </a:accent2>
      <a:accent3>
        <a:srgbClr val="FF8200"/>
      </a:accent3>
      <a:accent4>
        <a:srgbClr val="D0006F"/>
      </a:accent4>
      <a:accent5>
        <a:srgbClr val="8FAD15"/>
      </a:accent5>
      <a:accent6>
        <a:srgbClr val="17428C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EF0E8-B132-47C6-B41D-7BC0CF7FF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PRESS_RELEASE_ENDORSED-BRAND-WEBER</Template>
  <TotalTime>0</TotalTime>
  <Pages>4</Pages>
  <Words>467</Words>
  <Characters>3521</Characters>
  <Application>Microsoft Office Word</Application>
  <DocSecurity>0</DocSecurity>
  <Lines>29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Goux, Emilie</dc:creator>
  <cp:lastModifiedBy>Terstegen, Christina</cp:lastModifiedBy>
  <cp:revision>25</cp:revision>
  <cp:lastPrinted>2019-11-05T17:09:00Z</cp:lastPrinted>
  <dcterms:created xsi:type="dcterms:W3CDTF">2020-08-09T15:58:00Z</dcterms:created>
  <dcterms:modified xsi:type="dcterms:W3CDTF">2020-09-01T10:35:00Z</dcterms:modified>
</cp:coreProperties>
</file>