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3261F" w14:textId="77777777" w:rsidR="00594196" w:rsidRDefault="008008F9" w:rsidP="00594196">
      <w:pPr>
        <w:rPr>
          <w:lang w:eastAsia="fr-FR"/>
        </w:rPr>
      </w:pPr>
      <w:r w:rsidRPr="00865A06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01E45383" wp14:editId="2F647E04">
                <wp:extent cx="5399405" cy="0"/>
                <wp:effectExtent l="19050" t="19050" r="29845" b="19050"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B3582B5" id="Connecteur droit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" strokecolor="#ffeb00 [3215]" strokeweight="2.75pt">
                <v:stroke joinstyle="miter" endcap="round"/>
                <w10:anchorlock/>
              </v:line>
            </w:pict>
          </mc:Fallback>
        </mc:AlternateContent>
      </w:r>
    </w:p>
    <w:p w14:paraId="74EA3B57" w14:textId="6C498FDE" w:rsidR="00594196" w:rsidRPr="00594196" w:rsidRDefault="00471C86" w:rsidP="00594196">
      <w:pPr>
        <w:pStyle w:val="Titel"/>
      </w:pPr>
      <w:r>
        <w:t>PRESSEMITTEILUNG</w:t>
      </w:r>
    </w:p>
    <w:p w14:paraId="58F36EC4" w14:textId="77777777" w:rsidR="008008F9" w:rsidRPr="00594196" w:rsidRDefault="008008F9" w:rsidP="00594196">
      <w:r w:rsidRPr="00865A06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3D43267D" wp14:editId="54285B61">
                <wp:extent cx="5399405" cy="0"/>
                <wp:effectExtent l="19050" t="19050" r="29845" b="19050"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226A736" id="Connecteur droit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" strokecolor="#ffeb00 [3215]" strokeweight="2.75pt">
                <v:stroke joinstyle="miter" endcap="round"/>
                <w10:anchorlock/>
              </v:line>
            </w:pict>
          </mc:Fallback>
        </mc:AlternateContent>
      </w:r>
    </w:p>
    <w:p w14:paraId="0DED4047" w14:textId="77777777" w:rsidR="00646240" w:rsidRPr="00865A06" w:rsidRDefault="00646240" w:rsidP="00594196">
      <w:pPr>
        <w:rPr>
          <w:lang w:val="en-GB"/>
        </w:rPr>
      </w:pPr>
    </w:p>
    <w:p w14:paraId="61C7ACEC" w14:textId="77777777" w:rsidR="00646240" w:rsidRPr="00865A06" w:rsidRDefault="00646240" w:rsidP="00594196">
      <w:pPr>
        <w:rPr>
          <w:lang w:val="en-GB"/>
        </w:rPr>
      </w:pPr>
    </w:p>
    <w:p w14:paraId="4441BE5D" w14:textId="70D167FB" w:rsidR="00646240" w:rsidRPr="00471C86" w:rsidRDefault="00471C86" w:rsidP="00594196">
      <w:pPr>
        <w:pStyle w:val="Datum"/>
        <w:rPr>
          <w:lang w:val="de-DE"/>
        </w:rPr>
      </w:pPr>
      <w:r w:rsidRPr="00471C86">
        <w:rPr>
          <w:lang w:val="de-DE"/>
        </w:rPr>
        <w:t>Düsseldorf,</w:t>
      </w:r>
      <w:r w:rsidR="003955DD">
        <w:rPr>
          <w:lang w:val="de-DE"/>
        </w:rPr>
        <w:t xml:space="preserve"> August</w:t>
      </w:r>
      <w:r w:rsidR="00C1641E">
        <w:rPr>
          <w:lang w:val="de-DE"/>
        </w:rPr>
        <w:t xml:space="preserve"> </w:t>
      </w:r>
      <w:r w:rsidRPr="00471C86">
        <w:rPr>
          <w:lang w:val="de-DE"/>
        </w:rPr>
        <w:t>2021</w:t>
      </w:r>
    </w:p>
    <w:p w14:paraId="2930CD74" w14:textId="77777777" w:rsidR="00646240" w:rsidRPr="00471C86" w:rsidRDefault="00646240" w:rsidP="00594196">
      <w:pPr>
        <w:rPr>
          <w:lang w:val="de-DE"/>
        </w:rPr>
      </w:pPr>
    </w:p>
    <w:p w14:paraId="10C175D6" w14:textId="05C3422E" w:rsidR="00471C86" w:rsidRPr="00BE3959" w:rsidRDefault="00BE6578" w:rsidP="00BE3959">
      <w:pPr>
        <w:spacing w:line="360" w:lineRule="auto"/>
        <w:rPr>
          <w:rStyle w:val="A0"/>
          <w:rFonts w:eastAsia="Times New Roman" w:cstheme="minorBidi"/>
          <w:b/>
          <w:color w:val="000000" w:themeColor="background2"/>
          <w:sz w:val="28"/>
          <w:szCs w:val="20"/>
        </w:rPr>
      </w:pPr>
      <w:r>
        <w:rPr>
          <w:rFonts w:eastAsia="Times New Roman"/>
          <w:b/>
          <w:sz w:val="28"/>
          <w:szCs w:val="20"/>
        </w:rPr>
        <w:t xml:space="preserve">Saint-Gobain Weber </w:t>
      </w:r>
      <w:r w:rsidR="005A06D0">
        <w:rPr>
          <w:rFonts w:eastAsia="Times New Roman"/>
          <w:b/>
          <w:sz w:val="28"/>
          <w:szCs w:val="20"/>
        </w:rPr>
        <w:t>baut Werksstandort Weilerswist aus</w:t>
      </w:r>
    </w:p>
    <w:p w14:paraId="0169EC3F" w14:textId="3A22BDAC" w:rsidR="00471C86" w:rsidRPr="00AB0990" w:rsidRDefault="005A06D0" w:rsidP="001123B7">
      <w:pPr>
        <w:spacing w:line="360" w:lineRule="auto"/>
        <w:rPr>
          <w:b/>
          <w:lang w:val="de-DE"/>
        </w:rPr>
      </w:pPr>
      <w:r>
        <w:rPr>
          <w:b/>
          <w:lang w:val="de-DE"/>
        </w:rPr>
        <w:t>Investition in zweistelliger Millionenhöhe - Erweiterung der Produktions- und Lagerkapazitäten – Symbolischer Spatenstich zum Auftakt der Baumaßnahmen</w:t>
      </w:r>
    </w:p>
    <w:p w14:paraId="36DB33F6" w14:textId="34F6D174" w:rsidR="00DE354E" w:rsidRDefault="00DE354E" w:rsidP="00594196">
      <w:pPr>
        <w:rPr>
          <w:lang w:val="de-DE"/>
        </w:rPr>
      </w:pPr>
    </w:p>
    <w:p w14:paraId="7CB2DA30" w14:textId="0E671EAF" w:rsidR="005A06D0" w:rsidRDefault="005A06D0" w:rsidP="00BE3959">
      <w:pPr>
        <w:spacing w:line="360" w:lineRule="auto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  <w:t xml:space="preserve">Saint-Gobain Weber baut sein Werk in Weilerswist aus. Das Unternehmen hat </w:t>
      </w:r>
      <w:r w:rsidR="00452BD4">
        <w:rPr>
          <w:rFonts w:eastAsia="Times New Roman"/>
          <w:sz w:val="24"/>
          <w:szCs w:val="20"/>
        </w:rPr>
        <w:t xml:space="preserve">durch den Ankauf </w:t>
      </w:r>
      <w:r>
        <w:rPr>
          <w:rFonts w:eastAsia="Times New Roman"/>
          <w:sz w:val="24"/>
          <w:szCs w:val="20"/>
        </w:rPr>
        <w:t>angrenzende</w:t>
      </w:r>
      <w:r w:rsidR="00452BD4">
        <w:rPr>
          <w:rFonts w:eastAsia="Times New Roman"/>
          <w:sz w:val="24"/>
          <w:szCs w:val="20"/>
        </w:rPr>
        <w:t>r</w:t>
      </w:r>
      <w:r w:rsidR="003955DD">
        <w:rPr>
          <w:rFonts w:eastAsia="Times New Roman"/>
          <w:sz w:val="24"/>
          <w:szCs w:val="20"/>
        </w:rPr>
        <w:t xml:space="preserve"> F</w:t>
      </w:r>
      <w:r>
        <w:rPr>
          <w:rFonts w:eastAsia="Times New Roman"/>
          <w:sz w:val="24"/>
          <w:szCs w:val="20"/>
        </w:rPr>
        <w:t>lächen das Werksgelände</w:t>
      </w:r>
      <w:r w:rsidR="003955DD">
        <w:rPr>
          <w:rFonts w:eastAsia="Times New Roman"/>
          <w:sz w:val="24"/>
          <w:szCs w:val="20"/>
        </w:rPr>
        <w:t xml:space="preserve"> verdoppelt</w:t>
      </w:r>
      <w:r>
        <w:rPr>
          <w:rFonts w:eastAsia="Times New Roman"/>
          <w:sz w:val="24"/>
          <w:szCs w:val="20"/>
        </w:rPr>
        <w:t xml:space="preserve">. Auf der zusätzlichen Fläche entstehen zwei neue Hallen. Während die bisherigen Werksgebäude dann mehr Raum für die Produktion bieten, erweitern die neuen Hallen die Lagerkapazitäten beträchtlich. </w:t>
      </w:r>
      <w:r w:rsidR="00452BD4">
        <w:rPr>
          <w:rFonts w:eastAsia="Times New Roman"/>
          <w:sz w:val="24"/>
          <w:szCs w:val="20"/>
        </w:rPr>
        <w:t>Der Standort liegt verkehrsgünstig an der Autobahn A 61 im</w:t>
      </w:r>
      <w:bookmarkStart w:id="0" w:name="_GoBack"/>
      <w:bookmarkEnd w:id="0"/>
      <w:r w:rsidR="00452BD4">
        <w:rPr>
          <w:rFonts w:eastAsia="Times New Roman"/>
          <w:sz w:val="24"/>
          <w:szCs w:val="20"/>
        </w:rPr>
        <w:t xml:space="preserve"> Großraum Köln / Bonn. Saint-Gobain Weber investiert einen zweistelligen Millionenbetrag in die Baumaßnahmen. </w:t>
      </w:r>
    </w:p>
    <w:p w14:paraId="07DA7DA5" w14:textId="77777777" w:rsidR="003955DD" w:rsidRDefault="003955DD" w:rsidP="00BE3959">
      <w:pPr>
        <w:spacing w:line="360" w:lineRule="auto"/>
        <w:rPr>
          <w:rFonts w:eastAsia="Times New Roman"/>
          <w:sz w:val="24"/>
          <w:szCs w:val="20"/>
        </w:rPr>
      </w:pPr>
    </w:p>
    <w:p w14:paraId="3C2948E2" w14:textId="1D8088A5" w:rsidR="00452BD4" w:rsidRDefault="00452BD4" w:rsidP="00BE3959">
      <w:pPr>
        <w:spacing w:line="360" w:lineRule="auto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  <w:t xml:space="preserve">In Weilerswist produziert der Baustoffhersteller neben Edelputzen </w:t>
      </w:r>
      <w:r w:rsidR="00DE0CDC">
        <w:rPr>
          <w:rFonts w:eastAsia="Times New Roman"/>
          <w:sz w:val="24"/>
          <w:szCs w:val="20"/>
        </w:rPr>
        <w:t xml:space="preserve">unter anderem </w:t>
      </w:r>
      <w:r>
        <w:rPr>
          <w:rFonts w:eastAsia="Times New Roman"/>
          <w:sz w:val="24"/>
          <w:szCs w:val="20"/>
        </w:rPr>
        <w:t xml:space="preserve">Fliesenkleber sowie Fug- und Reparaturmörtel. </w:t>
      </w:r>
      <w:r w:rsidR="00DE0CDC">
        <w:rPr>
          <w:rFonts w:eastAsia="Times New Roman"/>
          <w:sz w:val="24"/>
          <w:szCs w:val="20"/>
        </w:rPr>
        <w:t xml:space="preserve">Nach der </w:t>
      </w:r>
      <w:r>
        <w:rPr>
          <w:rFonts w:eastAsia="Times New Roman"/>
          <w:sz w:val="24"/>
          <w:szCs w:val="20"/>
        </w:rPr>
        <w:t xml:space="preserve">Erweiterung </w:t>
      </w:r>
      <w:r w:rsidR="003955DD">
        <w:rPr>
          <w:rFonts w:eastAsia="Times New Roman"/>
          <w:sz w:val="24"/>
          <w:szCs w:val="20"/>
        </w:rPr>
        <w:t>stellt Weber</w:t>
      </w:r>
      <w:r w:rsidR="00DE0CDC">
        <w:rPr>
          <w:rFonts w:eastAsia="Times New Roman"/>
          <w:sz w:val="24"/>
          <w:szCs w:val="20"/>
        </w:rPr>
        <w:t xml:space="preserve"> </w:t>
      </w:r>
      <w:r>
        <w:rPr>
          <w:rFonts w:eastAsia="Times New Roman"/>
          <w:sz w:val="24"/>
          <w:szCs w:val="20"/>
        </w:rPr>
        <w:t xml:space="preserve">hier </w:t>
      </w:r>
      <w:r w:rsidR="00DE0CDC">
        <w:rPr>
          <w:rFonts w:eastAsia="Times New Roman"/>
          <w:sz w:val="24"/>
          <w:szCs w:val="20"/>
        </w:rPr>
        <w:t xml:space="preserve">im Drei-Schicht-Betrieb Produkte </w:t>
      </w:r>
      <w:r>
        <w:rPr>
          <w:rFonts w:eastAsia="Times New Roman"/>
          <w:sz w:val="24"/>
          <w:szCs w:val="20"/>
        </w:rPr>
        <w:t xml:space="preserve">nach </w:t>
      </w:r>
      <w:r w:rsidR="00DE0CDC">
        <w:rPr>
          <w:rFonts w:eastAsia="Times New Roman"/>
          <w:sz w:val="24"/>
          <w:szCs w:val="20"/>
        </w:rPr>
        <w:t xml:space="preserve">über 300 </w:t>
      </w:r>
      <w:r>
        <w:rPr>
          <w:rFonts w:eastAsia="Times New Roman"/>
          <w:sz w:val="24"/>
          <w:szCs w:val="20"/>
        </w:rPr>
        <w:t xml:space="preserve">Rezepturen </w:t>
      </w:r>
      <w:r w:rsidR="00DE0CDC">
        <w:rPr>
          <w:rFonts w:eastAsia="Times New Roman"/>
          <w:sz w:val="24"/>
          <w:szCs w:val="20"/>
        </w:rPr>
        <w:t>her</w:t>
      </w:r>
      <w:r>
        <w:rPr>
          <w:rFonts w:eastAsia="Times New Roman"/>
          <w:sz w:val="24"/>
          <w:szCs w:val="20"/>
        </w:rPr>
        <w:t xml:space="preserve">. Weilerswist ist damit unter den 14 Produktionsstandorten von Weber in Deutschland derjenige mit der größten Artikelvielfalt. </w:t>
      </w:r>
    </w:p>
    <w:p w14:paraId="5583B926" w14:textId="77777777" w:rsidR="00452BD4" w:rsidRDefault="00452BD4" w:rsidP="00BE3959">
      <w:pPr>
        <w:spacing w:line="360" w:lineRule="auto"/>
        <w:rPr>
          <w:rFonts w:eastAsia="Times New Roman"/>
          <w:sz w:val="24"/>
          <w:szCs w:val="20"/>
        </w:rPr>
      </w:pPr>
    </w:p>
    <w:p w14:paraId="7C6BBC09" w14:textId="58DE2640" w:rsidR="00452BD4" w:rsidRDefault="00452BD4" w:rsidP="00BE3959">
      <w:pPr>
        <w:spacing w:line="360" w:lineRule="auto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  <w:t xml:space="preserve">Den Auftakt der Baumaßnahmen bildete ein symbolischer Spatenstich am 24. August, wobei der Spaten zeitgemäß durch einen Bagger ersetzt wurde. </w:t>
      </w:r>
      <w:r w:rsidR="00DE0CDC">
        <w:rPr>
          <w:rFonts w:eastAsia="Times New Roman"/>
          <w:sz w:val="24"/>
          <w:szCs w:val="20"/>
        </w:rPr>
        <w:t>Der scheidende Geschäftsführer Flor</w:t>
      </w:r>
      <w:r w:rsidR="003040E7">
        <w:rPr>
          <w:rFonts w:eastAsia="Times New Roman"/>
          <w:sz w:val="24"/>
          <w:szCs w:val="20"/>
        </w:rPr>
        <w:t xml:space="preserve">ent Pouzet, der die Planung der </w:t>
      </w:r>
      <w:r w:rsidR="003040E7">
        <w:rPr>
          <w:rFonts w:eastAsia="Times New Roman"/>
          <w:sz w:val="24"/>
          <w:szCs w:val="20"/>
        </w:rPr>
        <w:lastRenderedPageBreak/>
        <w:t xml:space="preserve">Werkserweiterung in den vergangenen beiden Jahren begleitete, </w:t>
      </w:r>
      <w:r w:rsidR="00DE0CDC">
        <w:rPr>
          <w:rFonts w:eastAsia="Times New Roman"/>
          <w:sz w:val="24"/>
          <w:szCs w:val="20"/>
        </w:rPr>
        <w:t xml:space="preserve">betätigte die Baggerschaufel gemeinsam mit </w:t>
      </w:r>
      <w:r w:rsidR="003040E7">
        <w:rPr>
          <w:rFonts w:eastAsia="Times New Roman"/>
          <w:sz w:val="24"/>
          <w:szCs w:val="20"/>
        </w:rPr>
        <w:t xml:space="preserve">seiner Nachfolgerin </w:t>
      </w:r>
      <w:r w:rsidR="00DE0CDC">
        <w:rPr>
          <w:rFonts w:eastAsia="Times New Roman"/>
          <w:sz w:val="24"/>
          <w:szCs w:val="20"/>
        </w:rPr>
        <w:t>Dr. Mara Terzoli</w:t>
      </w:r>
      <w:r w:rsidR="003040E7">
        <w:rPr>
          <w:rFonts w:eastAsia="Times New Roman"/>
          <w:sz w:val="24"/>
          <w:szCs w:val="20"/>
        </w:rPr>
        <w:t xml:space="preserve">, die ab September die Geschäftsführung von Saint-Gobain Weber übernimmt. </w:t>
      </w:r>
    </w:p>
    <w:p w14:paraId="4CA60941" w14:textId="140F1D61" w:rsidR="002E0CF1" w:rsidRDefault="002E0CF1" w:rsidP="00BE3959">
      <w:pPr>
        <w:spacing w:line="360" w:lineRule="auto"/>
        <w:rPr>
          <w:rFonts w:eastAsia="Times New Roman"/>
          <w:sz w:val="24"/>
          <w:szCs w:val="20"/>
        </w:rPr>
      </w:pPr>
    </w:p>
    <w:p w14:paraId="0B73BC83" w14:textId="63A2CE6E" w:rsidR="00BE3959" w:rsidRPr="00B9399B" w:rsidRDefault="003040E7" w:rsidP="00BE3959">
      <w:pPr>
        <w:spacing w:line="360" w:lineRule="auto"/>
        <w:rPr>
          <w:rFonts w:eastAsia="Times New Roman"/>
          <w:b/>
          <w:sz w:val="24"/>
          <w:szCs w:val="20"/>
        </w:rPr>
      </w:pPr>
      <w:r>
        <w:rPr>
          <w:rFonts w:eastAsia="Times New Roman"/>
          <w:noProof/>
          <w:sz w:val="24"/>
          <w:szCs w:val="20"/>
          <w:lang w:val="de-DE" w:eastAsia="de-DE"/>
        </w:rPr>
        <w:drawing>
          <wp:inline distT="0" distB="0" distL="0" distR="0" wp14:anchorId="77D6395C" wp14:editId="66880EA6">
            <wp:extent cx="2882472" cy="192405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umb_9715ED69F9F34C9290E3F3A23C2E4A9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631" cy="193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CF190" w14:textId="00E38208" w:rsidR="003040E7" w:rsidRPr="003955DD" w:rsidRDefault="003040E7" w:rsidP="00471C86">
      <w:pPr>
        <w:spacing w:line="360" w:lineRule="auto"/>
        <w:rPr>
          <w:rFonts w:cs="Arial"/>
          <w:bCs/>
          <w:lang w:val="de-DE"/>
        </w:rPr>
      </w:pPr>
      <w:r w:rsidRPr="003955DD">
        <w:rPr>
          <w:rFonts w:cs="Arial"/>
          <w:bCs/>
          <w:lang w:val="de-DE"/>
        </w:rPr>
        <w:t xml:space="preserve">BU: Der scheidende Weber Geschäftsführer Florent Pouzet und seine Nachfolgerin Dr. Mara Terzoli beim symbolischen « Spatenstich » zur Werkserweiterung in Weilerswist. </w:t>
      </w:r>
      <w:r w:rsidR="003955DD">
        <w:rPr>
          <w:rFonts w:cs="Arial"/>
          <w:bCs/>
          <w:lang w:val="de-DE"/>
        </w:rPr>
        <w:t>Foto: Saint-Gobain Weber</w:t>
      </w:r>
    </w:p>
    <w:p w14:paraId="6A05A335" w14:textId="3652A675" w:rsidR="003040E7" w:rsidRPr="003040E7" w:rsidRDefault="003040E7" w:rsidP="00471C86">
      <w:pPr>
        <w:spacing w:line="360" w:lineRule="auto"/>
        <w:rPr>
          <w:rFonts w:eastAsia="Times New Roman"/>
          <w:sz w:val="24"/>
          <w:szCs w:val="20"/>
        </w:rPr>
      </w:pPr>
    </w:p>
    <w:p w14:paraId="4426D429" w14:textId="71AA71C5" w:rsidR="002E0CF1" w:rsidRDefault="003040E7" w:rsidP="00471C86">
      <w:pPr>
        <w:spacing w:line="360" w:lineRule="auto"/>
        <w:rPr>
          <w:rFonts w:cs="Arial"/>
          <w:b/>
          <w:bCs/>
          <w:lang w:val="de-DE"/>
        </w:rPr>
      </w:pPr>
      <w:r>
        <w:rPr>
          <w:rFonts w:eastAsia="Times New Roman"/>
          <w:noProof/>
          <w:sz w:val="24"/>
          <w:szCs w:val="20"/>
          <w:lang w:val="de-DE" w:eastAsia="de-DE"/>
        </w:rPr>
        <w:drawing>
          <wp:inline distT="0" distB="0" distL="0" distR="0" wp14:anchorId="32DB8834" wp14:editId="7F5500A1">
            <wp:extent cx="2971800" cy="1983677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umb_FA811413F701467A86E22FB1CA6A4DA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406" cy="199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F92FB" w14:textId="5E43FA04" w:rsidR="002E0CF1" w:rsidRDefault="003040E7" w:rsidP="00471C86">
      <w:pPr>
        <w:spacing w:line="360" w:lineRule="auto"/>
        <w:rPr>
          <w:rFonts w:cs="Arial"/>
          <w:bCs/>
          <w:lang w:val="de-DE"/>
        </w:rPr>
      </w:pPr>
      <w:r w:rsidRPr="003040E7">
        <w:rPr>
          <w:rFonts w:cs="Arial"/>
          <w:bCs/>
          <w:lang w:val="de-DE"/>
        </w:rPr>
        <w:t xml:space="preserve">BU: </w:t>
      </w:r>
      <w:r w:rsidR="007E4226">
        <w:rPr>
          <w:rFonts w:cs="Arial"/>
          <w:bCs/>
          <w:lang w:val="de-DE"/>
        </w:rPr>
        <w:t xml:space="preserve">Wo heute noch </w:t>
      </w:r>
      <w:r w:rsidRPr="003040E7">
        <w:rPr>
          <w:rFonts w:cs="Arial"/>
          <w:bCs/>
          <w:lang w:val="de-DE"/>
        </w:rPr>
        <w:t>Brachfläche</w:t>
      </w:r>
      <w:r w:rsidR="007E4226">
        <w:rPr>
          <w:rFonts w:cs="Arial"/>
          <w:bCs/>
          <w:lang w:val="de-DE"/>
        </w:rPr>
        <w:t xml:space="preserve"> ist</w:t>
      </w:r>
      <w:r w:rsidRPr="003040E7">
        <w:rPr>
          <w:rFonts w:cs="Arial"/>
          <w:bCs/>
          <w:lang w:val="de-DE"/>
        </w:rPr>
        <w:t xml:space="preserve">, </w:t>
      </w:r>
      <w:r w:rsidR="007E4226">
        <w:rPr>
          <w:rFonts w:cs="Arial"/>
          <w:bCs/>
          <w:lang w:val="de-DE"/>
        </w:rPr>
        <w:t>wird ab Sommer 2022 lebhaft produziert und verladen. Im Bild das Weber Projektteam mit Vertretern d</w:t>
      </w:r>
      <w:r w:rsidR="003955DD">
        <w:rPr>
          <w:rFonts w:cs="Arial"/>
          <w:bCs/>
          <w:lang w:val="de-DE"/>
        </w:rPr>
        <w:t>er beteiligten Baufirmen Bührer und Wehling Projekt GmbH, Oberhausen (links), sowie O</w:t>
      </w:r>
      <w:r w:rsidR="007E4226">
        <w:rPr>
          <w:rFonts w:cs="Arial"/>
          <w:bCs/>
          <w:lang w:val="de-DE"/>
        </w:rPr>
        <w:t>A</w:t>
      </w:r>
      <w:r w:rsidR="003955DD">
        <w:rPr>
          <w:rFonts w:cs="Arial"/>
          <w:bCs/>
          <w:lang w:val="de-DE"/>
        </w:rPr>
        <w:t>S AG, Bremen</w:t>
      </w:r>
      <w:r w:rsidR="007E4226">
        <w:rPr>
          <w:rFonts w:cs="Arial"/>
          <w:bCs/>
          <w:lang w:val="de-DE"/>
        </w:rPr>
        <w:t xml:space="preserve"> (rechts). </w:t>
      </w:r>
    </w:p>
    <w:p w14:paraId="3A29D3AB" w14:textId="38CAE41C" w:rsidR="007E4226" w:rsidRDefault="003955DD" w:rsidP="00471C86">
      <w:pPr>
        <w:spacing w:line="360" w:lineRule="auto"/>
        <w:rPr>
          <w:rFonts w:cs="Arial"/>
          <w:bCs/>
          <w:lang w:val="de-DE"/>
        </w:rPr>
      </w:pPr>
      <w:r>
        <w:rPr>
          <w:rFonts w:cs="Arial"/>
          <w:bCs/>
          <w:lang w:val="de-DE"/>
        </w:rPr>
        <w:t>Foto: Saint-Gobain Weber</w:t>
      </w:r>
    </w:p>
    <w:p w14:paraId="5FFA97B8" w14:textId="3D828919" w:rsidR="007E4226" w:rsidRDefault="007E4226" w:rsidP="00471C86">
      <w:pPr>
        <w:spacing w:line="360" w:lineRule="auto"/>
        <w:rPr>
          <w:rFonts w:cs="Arial"/>
          <w:bCs/>
          <w:lang w:val="de-DE"/>
        </w:rPr>
      </w:pPr>
      <w:r>
        <w:rPr>
          <w:rFonts w:cs="Arial"/>
          <w:bCs/>
          <w:noProof/>
          <w:lang w:val="de-DE" w:eastAsia="de-DE"/>
        </w:rPr>
        <w:lastRenderedPageBreak/>
        <w:drawing>
          <wp:inline distT="0" distB="0" distL="0" distR="0" wp14:anchorId="53D25ED2" wp14:editId="57F63892">
            <wp:extent cx="2276142" cy="340995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umb_39283DF9FC6B4B65855DA11AF1C3730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893" cy="344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D837F" w14:textId="14D70628" w:rsidR="007E4226" w:rsidRPr="003040E7" w:rsidRDefault="007E4226" w:rsidP="00471C86">
      <w:pPr>
        <w:spacing w:line="360" w:lineRule="auto"/>
        <w:rPr>
          <w:rFonts w:cs="Arial"/>
          <w:bCs/>
          <w:lang w:val="de-DE"/>
        </w:rPr>
      </w:pPr>
      <w:r>
        <w:rPr>
          <w:rFonts w:cs="Arial"/>
          <w:bCs/>
          <w:lang w:val="de-DE"/>
        </w:rPr>
        <w:t>BU: Auch die Baubranche wird weiblicher, wie die Erweiterung des Werks Weilerswist zeigt: Die neue Weber Geschäftsführerin Dr. Mara Terzoli zusammen mit der Werkleiterin Ste</w:t>
      </w:r>
      <w:r w:rsidR="003955DD">
        <w:rPr>
          <w:rFonts w:cs="Arial"/>
          <w:bCs/>
          <w:lang w:val="de-DE"/>
        </w:rPr>
        <w:t>fanie Jansen und Architektin Barbara Hemicker von ABE Plan, Kierspe</w:t>
      </w:r>
      <w:r>
        <w:rPr>
          <w:rFonts w:cs="Arial"/>
          <w:bCs/>
          <w:lang w:val="de-DE"/>
        </w:rPr>
        <w:t xml:space="preserve"> (von links). </w:t>
      </w:r>
      <w:r w:rsidR="003955DD">
        <w:rPr>
          <w:rFonts w:cs="Arial"/>
          <w:bCs/>
          <w:lang w:val="de-DE"/>
        </w:rPr>
        <w:t>Foto: Saint-Gobain Weber</w:t>
      </w:r>
    </w:p>
    <w:p w14:paraId="2A25FF17" w14:textId="767C1DE3" w:rsidR="002E0CF1" w:rsidRDefault="002E0CF1" w:rsidP="00471C86">
      <w:pPr>
        <w:spacing w:line="360" w:lineRule="auto"/>
        <w:rPr>
          <w:rFonts w:cs="Arial"/>
          <w:b/>
          <w:bCs/>
          <w:lang w:val="de-DE"/>
        </w:rPr>
      </w:pPr>
    </w:p>
    <w:p w14:paraId="4D014459" w14:textId="77777777" w:rsidR="003955DD" w:rsidRDefault="003955DD" w:rsidP="00471C86">
      <w:pPr>
        <w:spacing w:after="160" w:line="259" w:lineRule="auto"/>
        <w:rPr>
          <w:rFonts w:cs="Arial"/>
          <w:b/>
          <w:bCs/>
          <w:sz w:val="20"/>
          <w:szCs w:val="20"/>
          <w:lang w:val="de-DE" w:eastAsia="de-DE"/>
        </w:rPr>
      </w:pPr>
    </w:p>
    <w:p w14:paraId="013FC93D" w14:textId="77777777" w:rsidR="003955DD" w:rsidRDefault="003955DD" w:rsidP="00471C86">
      <w:pPr>
        <w:spacing w:after="160" w:line="259" w:lineRule="auto"/>
        <w:rPr>
          <w:rFonts w:cs="Arial"/>
          <w:b/>
          <w:bCs/>
          <w:sz w:val="20"/>
          <w:szCs w:val="20"/>
          <w:lang w:val="de-DE" w:eastAsia="de-DE"/>
        </w:rPr>
      </w:pPr>
    </w:p>
    <w:p w14:paraId="37D67BA9" w14:textId="48084B5B" w:rsidR="00471C86" w:rsidRPr="002602F1" w:rsidRDefault="00471C86" w:rsidP="00471C86">
      <w:pPr>
        <w:spacing w:after="160" w:line="259" w:lineRule="auto"/>
        <w:rPr>
          <w:rFonts w:cs="Arial"/>
          <w:b/>
          <w:bCs/>
          <w:sz w:val="20"/>
          <w:szCs w:val="20"/>
          <w:lang w:val="de-DE" w:eastAsia="de-DE"/>
        </w:rPr>
      </w:pPr>
      <w:r w:rsidRPr="002602F1">
        <w:rPr>
          <w:rFonts w:cs="Arial"/>
          <w:b/>
          <w:bCs/>
          <w:sz w:val="20"/>
          <w:szCs w:val="20"/>
          <w:lang w:val="de-DE" w:eastAsia="de-DE"/>
        </w:rPr>
        <w:t>Über Saint-Gobain Weber</w:t>
      </w:r>
    </w:p>
    <w:p w14:paraId="3A52CF59" w14:textId="77777777" w:rsidR="00471C86" w:rsidRPr="002602F1" w:rsidRDefault="00471C86" w:rsidP="00471C86">
      <w:pPr>
        <w:rPr>
          <w:rFonts w:cs="Arial"/>
          <w:sz w:val="20"/>
          <w:szCs w:val="20"/>
          <w:lang w:val="de-DE"/>
        </w:rPr>
      </w:pPr>
      <w:r w:rsidRPr="002602F1">
        <w:rPr>
          <w:rFonts w:cs="Arial"/>
          <w:sz w:val="20"/>
          <w:szCs w:val="20"/>
          <w:lang w:val="de-DE"/>
        </w:rPr>
        <w:t>Die Saint-Gobain Weber GmbH ist bundesweit einer der führenden Baustoffhersteller und bietet über 800 Premium-Lösungen in den Segmenten Putz- und Fassadensysteme, Fliesen- und Bodensysteme sowie Bautenschutz- und Mörtelsysteme. Die in der Branche einzigartige Bandbreite an Produkten, Systemen und Services macht das Unternehmen zum kompetenten Partner für ganzheitliche Bauplanung und -ausführung.  In De</w:t>
      </w:r>
      <w:r>
        <w:rPr>
          <w:rFonts w:cs="Arial"/>
          <w:sz w:val="20"/>
          <w:szCs w:val="20"/>
          <w:lang w:val="de-DE"/>
        </w:rPr>
        <w:t>utschland produziert Weber an 14</w:t>
      </w:r>
      <w:r w:rsidRPr="002602F1">
        <w:rPr>
          <w:rFonts w:cs="Arial"/>
          <w:sz w:val="20"/>
          <w:szCs w:val="20"/>
          <w:lang w:val="de-DE"/>
        </w:rPr>
        <w:t xml:space="preserve"> regionalen Standorten und kann damit schnell auf Kundenbedürfnisse reagieren. Daneben prägt insbesondere eine hohe Innovationskraft das Profil von Saint-Gobain Weber. Der Fokus der vielfach ausgezeichneten Neuentwicklungen liegt auf wohngesunden, umweltschonenden Baustoffen. Weber ist Teil der Saint-Gobain-Gruppe, dem weltweit führenden Anbieter auf den Märkten des Wohnens und Arbeitens.</w:t>
      </w:r>
    </w:p>
    <w:p w14:paraId="15E951B7" w14:textId="58C0D315" w:rsidR="00471C86" w:rsidRDefault="00471C86" w:rsidP="00471C86">
      <w:pPr>
        <w:rPr>
          <w:rFonts w:cs="Arial"/>
          <w:b/>
          <w:lang w:val="de-DE"/>
        </w:rPr>
      </w:pPr>
    </w:p>
    <w:p w14:paraId="786EA0EC" w14:textId="77777777" w:rsidR="00850D96" w:rsidRPr="002602F1" w:rsidRDefault="00850D96" w:rsidP="00471C86">
      <w:pPr>
        <w:rPr>
          <w:rFonts w:cs="Arial"/>
          <w:b/>
          <w:lang w:val="de-DE"/>
        </w:rPr>
      </w:pPr>
    </w:p>
    <w:p w14:paraId="32F09ECA" w14:textId="77777777" w:rsidR="00471C86" w:rsidRPr="002602F1" w:rsidRDefault="00471C86" w:rsidP="00471C86">
      <w:pPr>
        <w:rPr>
          <w:rFonts w:cs="Arial"/>
          <w:b/>
          <w:lang w:val="de-DE"/>
        </w:rPr>
      </w:pPr>
      <w:r w:rsidRPr="002602F1">
        <w:rPr>
          <w:rFonts w:cs="Arial"/>
          <w:b/>
          <w:lang w:val="de-DE"/>
        </w:rPr>
        <w:t>Kontakt:</w:t>
      </w:r>
    </w:p>
    <w:p w14:paraId="540885E5" w14:textId="77777777" w:rsidR="00471C86" w:rsidRPr="002602F1" w:rsidRDefault="00471C86" w:rsidP="00471C86">
      <w:pPr>
        <w:spacing w:line="276" w:lineRule="auto"/>
        <w:rPr>
          <w:rFonts w:cs="Arial"/>
          <w:lang w:val="de-DE"/>
        </w:rPr>
      </w:pPr>
      <w:r w:rsidRPr="002602F1">
        <w:rPr>
          <w:rFonts w:cs="Arial"/>
          <w:lang w:val="de-DE"/>
        </w:rPr>
        <w:t>Saint-Gobain Weber GmbH</w:t>
      </w:r>
    </w:p>
    <w:p w14:paraId="66058C37" w14:textId="77777777" w:rsidR="00471C86" w:rsidRPr="002602F1" w:rsidRDefault="00471C86" w:rsidP="00471C86">
      <w:pPr>
        <w:spacing w:line="276" w:lineRule="auto"/>
        <w:rPr>
          <w:rFonts w:cs="Arial"/>
          <w:lang w:val="de-DE"/>
        </w:rPr>
      </w:pPr>
      <w:r w:rsidRPr="1D42F9DB">
        <w:rPr>
          <w:rFonts w:cs="Arial"/>
          <w:lang w:val="de-DE"/>
        </w:rPr>
        <w:t>Christian Poprawa</w:t>
      </w:r>
    </w:p>
    <w:p w14:paraId="7DE0F4A4" w14:textId="77777777" w:rsidR="00471C86" w:rsidRDefault="00471C86" w:rsidP="00471C86">
      <w:pPr>
        <w:spacing w:line="276" w:lineRule="auto"/>
        <w:rPr>
          <w:rFonts w:cs="Arial"/>
          <w:lang w:val="de-DE"/>
        </w:rPr>
      </w:pPr>
      <w:r w:rsidRPr="002602F1">
        <w:rPr>
          <w:rFonts w:cs="Arial"/>
          <w:lang w:val="de-DE"/>
        </w:rPr>
        <w:t xml:space="preserve">Schanzenstraße 84 </w:t>
      </w:r>
    </w:p>
    <w:p w14:paraId="3A162F8A" w14:textId="77777777" w:rsidR="00471C86" w:rsidRPr="002602F1" w:rsidRDefault="00471C86" w:rsidP="00471C86">
      <w:pPr>
        <w:spacing w:line="276" w:lineRule="auto"/>
        <w:rPr>
          <w:rFonts w:cs="Arial"/>
          <w:lang w:val="de-DE"/>
        </w:rPr>
      </w:pPr>
      <w:r w:rsidRPr="002602F1">
        <w:rPr>
          <w:rFonts w:cs="Arial"/>
          <w:lang w:val="de-DE"/>
        </w:rPr>
        <w:t>40549 Düsseldorf</w:t>
      </w:r>
    </w:p>
    <w:p w14:paraId="002A93A2" w14:textId="77777777" w:rsidR="00471C86" w:rsidRPr="002602F1" w:rsidRDefault="00471C86" w:rsidP="00471C86">
      <w:pPr>
        <w:spacing w:line="276" w:lineRule="auto"/>
        <w:rPr>
          <w:rFonts w:cs="Arial"/>
          <w:lang w:val="de-DE"/>
        </w:rPr>
      </w:pPr>
      <w:r w:rsidRPr="002602F1">
        <w:rPr>
          <w:rFonts w:cs="Arial"/>
          <w:lang w:val="de-DE"/>
        </w:rPr>
        <w:t>Tel.: (0211) 91369 280</w:t>
      </w:r>
    </w:p>
    <w:p w14:paraId="7C6E60CD" w14:textId="77777777" w:rsidR="00471C86" w:rsidRPr="002602F1" w:rsidRDefault="00471C86" w:rsidP="00471C86">
      <w:pPr>
        <w:spacing w:line="276" w:lineRule="auto"/>
        <w:rPr>
          <w:rFonts w:cs="Arial"/>
          <w:lang w:val="de-DE"/>
        </w:rPr>
      </w:pPr>
      <w:r w:rsidRPr="002602F1">
        <w:rPr>
          <w:rFonts w:cs="Arial"/>
          <w:lang w:val="de-DE"/>
        </w:rPr>
        <w:t>Fax: (0211) 91369 309</w:t>
      </w:r>
    </w:p>
    <w:p w14:paraId="31848618" w14:textId="77777777" w:rsidR="00471C86" w:rsidRPr="002602F1" w:rsidRDefault="00471C86" w:rsidP="00471C86">
      <w:pPr>
        <w:spacing w:line="276" w:lineRule="auto"/>
        <w:rPr>
          <w:rFonts w:cs="Arial"/>
          <w:lang w:val="de-DE"/>
        </w:rPr>
      </w:pPr>
      <w:r w:rsidRPr="002602F1">
        <w:rPr>
          <w:rFonts w:cs="Arial"/>
          <w:lang w:val="de-DE"/>
        </w:rPr>
        <w:t xml:space="preserve">E-Mail: </w:t>
      </w:r>
      <w:hyperlink r:id="rId14" w:history="1">
        <w:r w:rsidRPr="002602F1">
          <w:rPr>
            <w:rFonts w:cs="Arial"/>
            <w:lang w:val="de-DE"/>
          </w:rPr>
          <w:t>christian.poprawa@sg-weber.de</w:t>
        </w:r>
      </w:hyperlink>
      <w:r w:rsidRPr="002602F1">
        <w:rPr>
          <w:rFonts w:cs="Arial"/>
          <w:lang w:val="de-DE"/>
        </w:rPr>
        <w:t xml:space="preserve"> </w:t>
      </w:r>
    </w:p>
    <w:p w14:paraId="4419250E" w14:textId="77777777" w:rsidR="00471C86" w:rsidRPr="009449F5" w:rsidRDefault="00471C86" w:rsidP="00471C86">
      <w:pPr>
        <w:spacing w:line="276" w:lineRule="auto"/>
        <w:rPr>
          <w:rStyle w:val="Fett"/>
          <w:rFonts w:cs="Arial"/>
          <w:sz w:val="22"/>
          <w:lang w:val="de-DE"/>
        </w:rPr>
      </w:pPr>
      <w:r w:rsidRPr="002602F1">
        <w:rPr>
          <w:rFonts w:cs="Arial"/>
          <w:lang w:val="de-DE"/>
        </w:rPr>
        <w:t>www.de.weber</w:t>
      </w:r>
    </w:p>
    <w:p w14:paraId="5BA91DAD" w14:textId="77777777" w:rsidR="001425EA" w:rsidRPr="00865A06" w:rsidRDefault="001425EA" w:rsidP="00471C86">
      <w:pPr>
        <w:rPr>
          <w:rStyle w:val="Fett"/>
          <w:lang w:val="en-GB"/>
        </w:rPr>
      </w:pPr>
    </w:p>
    <w:sectPr w:rsidR="001425EA" w:rsidRPr="00865A06" w:rsidSect="001C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143" w:right="1701" w:bottom="2098" w:left="1701" w:header="283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285A5" w14:textId="77777777" w:rsidR="000C5E3A" w:rsidRDefault="000C5E3A" w:rsidP="00594196">
      <w:r>
        <w:separator/>
      </w:r>
    </w:p>
  </w:endnote>
  <w:endnote w:type="continuationSeparator" w:id="0">
    <w:p w14:paraId="1090CBE9" w14:textId="77777777" w:rsidR="000C5E3A" w:rsidRDefault="000C5E3A" w:rsidP="0059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orps CS)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Weber Medium">
    <w:panose1 w:val="000006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75A4C" w14:textId="77777777" w:rsidR="00E96D85" w:rsidRDefault="00E96D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7DC41" w14:textId="77777777" w:rsidR="00126596" w:rsidRDefault="00BC2B02" w:rsidP="00594196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3BD910E4" wp14:editId="1169E11C">
          <wp:simplePos x="0" y="0"/>
          <wp:positionH relativeFrom="page">
            <wp:align>center</wp:align>
          </wp:positionH>
          <wp:positionV relativeFrom="page">
            <wp:posOffset>10009505</wp:posOffset>
          </wp:positionV>
          <wp:extent cx="1008000" cy="421200"/>
          <wp:effectExtent l="0" t="0" r="1905" b="0"/>
          <wp:wrapNone/>
          <wp:docPr id="55" name="Imag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G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CE596" w14:textId="77777777" w:rsidR="00594196" w:rsidRDefault="00C521A8" w:rsidP="00594196">
    <w:pPr>
      <w:pStyle w:val="Organization"/>
    </w:pPr>
    <w:r w:rsidRPr="00594196">
      <w:rPr>
        <w:lang w:val="de-DE" w:eastAsia="de-DE"/>
      </w:rPr>
      <w:drawing>
        <wp:inline distT="0" distB="0" distL="0" distR="0" wp14:anchorId="4BD0FC99" wp14:editId="2B77628F">
          <wp:extent cx="719280" cy="300221"/>
          <wp:effectExtent l="0" t="0" r="5080" b="508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G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280" cy="300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6D85">
      <w:br/>
    </w:r>
  </w:p>
  <w:p w14:paraId="29507945" w14:textId="77777777" w:rsidR="00E96D85" w:rsidRDefault="00E96D85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b/>
        <w:color w:val="646464"/>
        <w:sz w:val="12"/>
        <w:szCs w:val="12"/>
        <w:lang w:val="de-DE"/>
      </w:rPr>
      <w:t xml:space="preserve">Saint-Gobain Weber GmbH, </w:t>
    </w:r>
    <w:r>
      <w:rPr>
        <w:rFonts w:ascii="Calibri" w:hAnsi="Calibri" w:cs="Calibri"/>
        <w:color w:val="646464"/>
        <w:sz w:val="12"/>
        <w:szCs w:val="12"/>
        <w:lang w:val="de-DE"/>
      </w:rPr>
      <w:t>Schanzenstr. 84 · 40549 Düsseldorf · Tele</w:t>
    </w:r>
    <w:r w:rsidR="00A807A8">
      <w:rPr>
        <w:rFonts w:ascii="Calibri" w:hAnsi="Calibri" w:cs="Calibri"/>
        <w:color w:val="646464"/>
        <w:sz w:val="12"/>
        <w:szCs w:val="12"/>
        <w:lang w:val="de-DE"/>
      </w:rPr>
      <w:t xml:space="preserve">fon +49 211 91 369-0 · Telefax </w:t>
    </w:r>
    <w:r>
      <w:rPr>
        <w:rFonts w:ascii="Calibri" w:hAnsi="Calibri" w:cs="Calibri"/>
        <w:color w:val="646464"/>
        <w:sz w:val="12"/>
        <w:szCs w:val="12"/>
        <w:lang w:val="de-DE"/>
      </w:rPr>
      <w:t xml:space="preserve">+49 211 91 369-129 ·  </w:t>
    </w:r>
    <w:r w:rsidRPr="00C57B02">
      <w:rPr>
        <w:rStyle w:val="Hyperlink"/>
        <w:rFonts w:ascii="Calibri" w:hAnsi="Calibri"/>
        <w:color w:val="646464"/>
        <w:sz w:val="12"/>
        <w:szCs w:val="12"/>
        <w:lang w:val="de-DE"/>
      </w:rPr>
      <w:t>www.de.weber</w:t>
    </w:r>
  </w:p>
  <w:p w14:paraId="0F491460" w14:textId="77777777" w:rsidR="00E96D85" w:rsidRDefault="00E96D85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color w:val="646464"/>
        <w:sz w:val="12"/>
        <w:szCs w:val="12"/>
        <w:lang w:val="de-DE"/>
      </w:rPr>
      <w:t>Sitz der B</w:t>
    </w:r>
    <w:r w:rsidR="00A807A8">
      <w:rPr>
        <w:rFonts w:ascii="Calibri" w:hAnsi="Calibri" w:cs="Calibri"/>
        <w:color w:val="646464"/>
        <w:sz w:val="12"/>
        <w:szCs w:val="12"/>
        <w:lang w:val="de-DE"/>
      </w:rPr>
      <w:t xml:space="preserve">uchhaltung: Saint-Gobain Weber </w:t>
    </w:r>
    <w:r>
      <w:rPr>
        <w:rFonts w:ascii="Calibri" w:hAnsi="Calibri" w:cs="Calibri"/>
        <w:color w:val="646464"/>
        <w:sz w:val="12"/>
        <w:szCs w:val="12"/>
        <w:lang w:val="de-DE"/>
      </w:rPr>
      <w:t>SSC Finanzen · Bürgermeister-Grünzweig Straße 1 · 67059 Ludwigshafen</w:t>
    </w:r>
  </w:p>
  <w:p w14:paraId="019F6538" w14:textId="77777777" w:rsidR="00E96D85" w:rsidRDefault="00E96D85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color w:val="646464"/>
        <w:sz w:val="12"/>
        <w:szCs w:val="12"/>
        <w:lang w:val="de-DE"/>
      </w:rPr>
      <w:t>Handelsregister: AG Düsseldorf HRB 65250 · USt.-Nr.: DE 122 39 2875</w:t>
    </w:r>
  </w:p>
  <w:p w14:paraId="5AFACD9D" w14:textId="5C3B6E1F" w:rsidR="00126596" w:rsidRPr="00E96D85" w:rsidRDefault="00E96D85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color w:val="646464"/>
        <w:sz w:val="12"/>
        <w:szCs w:val="12"/>
        <w:lang w:val="de-DE"/>
      </w:rPr>
      <w:t xml:space="preserve">Geschäftsführung: </w:t>
    </w:r>
    <w:r w:rsidR="00D46B72">
      <w:rPr>
        <w:rFonts w:ascii="Calibri" w:hAnsi="Calibri" w:cs="Calibri"/>
        <w:color w:val="646464"/>
        <w:sz w:val="12"/>
        <w:szCs w:val="12"/>
        <w:lang w:val="de-DE"/>
      </w:rPr>
      <w:t xml:space="preserve">Mara Terzoli </w:t>
    </w:r>
    <w:r>
      <w:rPr>
        <w:rFonts w:ascii="Calibri" w:hAnsi="Calibri" w:cs="Calibri"/>
        <w:color w:val="646464"/>
        <w:sz w:val="12"/>
        <w:szCs w:val="12"/>
        <w:lang w:val="de-DE"/>
      </w:rPr>
      <w:t xml:space="preserve">· Aufsichtsratsvorsitzender: </w:t>
    </w:r>
    <w:r>
      <w:rPr>
        <w:rFonts w:ascii="Calibri" w:hAnsi="Calibri" w:cs="Calibri"/>
        <w:bCs/>
        <w:color w:val="646464"/>
        <w:sz w:val="12"/>
        <w:szCs w:val="12"/>
        <w:lang w:val="de-DE"/>
      </w:rPr>
      <w:t>Raimund Heinl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D593D" w14:textId="77777777" w:rsidR="000C5E3A" w:rsidRDefault="000C5E3A" w:rsidP="00594196">
      <w:r>
        <w:separator/>
      </w:r>
    </w:p>
  </w:footnote>
  <w:footnote w:type="continuationSeparator" w:id="0">
    <w:p w14:paraId="7F1FF056" w14:textId="77777777" w:rsidR="000C5E3A" w:rsidRDefault="000C5E3A" w:rsidP="00594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C6F86" w14:textId="77777777" w:rsidR="00E96D85" w:rsidRDefault="00E96D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58056" w14:textId="77777777" w:rsidR="00E96D85" w:rsidRDefault="00E96D8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06541" w14:textId="77777777" w:rsidR="00126596" w:rsidRDefault="00A212E2" w:rsidP="0059419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25EDA054" wp14:editId="282C6FFD">
          <wp:simplePos x="0" y="0"/>
          <wp:positionH relativeFrom="margin">
            <wp:align>center</wp:align>
          </wp:positionH>
          <wp:positionV relativeFrom="paragraph">
            <wp:posOffset>-1440815</wp:posOffset>
          </wp:positionV>
          <wp:extent cx="2016000" cy="837442"/>
          <wp:effectExtent l="0" t="0" r="3810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chier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837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D8BC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3A5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14CB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0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7616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54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640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400E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BED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6CB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76727"/>
    <w:multiLevelType w:val="hybridMultilevel"/>
    <w:tmpl w:val="9760B6C0"/>
    <w:lvl w:ilvl="0" w:tplc="64EE75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background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0C7FB5"/>
    <w:multiLevelType w:val="multilevel"/>
    <w:tmpl w:val="3780980E"/>
    <w:lvl w:ilvl="0">
      <w:start w:val="1"/>
      <w:numFmt w:val="decimal"/>
      <w:pStyle w:val="Aufzhlungszeiche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FE"/>
    <w:rsid w:val="000058C2"/>
    <w:rsid w:val="00006DDE"/>
    <w:rsid w:val="00036342"/>
    <w:rsid w:val="000430DC"/>
    <w:rsid w:val="00053BC2"/>
    <w:rsid w:val="000566CC"/>
    <w:rsid w:val="00066715"/>
    <w:rsid w:val="000A09CA"/>
    <w:rsid w:val="000A4502"/>
    <w:rsid w:val="000B3BFA"/>
    <w:rsid w:val="000C5E3A"/>
    <w:rsid w:val="000C700E"/>
    <w:rsid w:val="000E1B8B"/>
    <w:rsid w:val="000F3475"/>
    <w:rsid w:val="001123B7"/>
    <w:rsid w:val="001208A0"/>
    <w:rsid w:val="00121071"/>
    <w:rsid w:val="001251C1"/>
    <w:rsid w:val="00126596"/>
    <w:rsid w:val="00134943"/>
    <w:rsid w:val="001425EA"/>
    <w:rsid w:val="001552EA"/>
    <w:rsid w:val="00160988"/>
    <w:rsid w:val="00161A03"/>
    <w:rsid w:val="00181A61"/>
    <w:rsid w:val="001A229F"/>
    <w:rsid w:val="001C1CBF"/>
    <w:rsid w:val="001D17E3"/>
    <w:rsid w:val="001F033E"/>
    <w:rsid w:val="001F3457"/>
    <w:rsid w:val="001F6827"/>
    <w:rsid w:val="00200CD7"/>
    <w:rsid w:val="00212B1B"/>
    <w:rsid w:val="00220539"/>
    <w:rsid w:val="00230757"/>
    <w:rsid w:val="00231735"/>
    <w:rsid w:val="00237032"/>
    <w:rsid w:val="00251E90"/>
    <w:rsid w:val="00277B6C"/>
    <w:rsid w:val="002B1089"/>
    <w:rsid w:val="002C1353"/>
    <w:rsid w:val="002D48EB"/>
    <w:rsid w:val="002E0CF1"/>
    <w:rsid w:val="002F649E"/>
    <w:rsid w:val="003040E7"/>
    <w:rsid w:val="00312B91"/>
    <w:rsid w:val="00350D12"/>
    <w:rsid w:val="00375791"/>
    <w:rsid w:val="003943A4"/>
    <w:rsid w:val="003955DD"/>
    <w:rsid w:val="00397A41"/>
    <w:rsid w:val="003F6DB7"/>
    <w:rsid w:val="004210CB"/>
    <w:rsid w:val="00427267"/>
    <w:rsid w:val="0043454A"/>
    <w:rsid w:val="00452BD4"/>
    <w:rsid w:val="004711FF"/>
    <w:rsid w:val="00471C86"/>
    <w:rsid w:val="004A6518"/>
    <w:rsid w:val="004A6EE7"/>
    <w:rsid w:val="004C5A5A"/>
    <w:rsid w:val="004E173B"/>
    <w:rsid w:val="004E1C5E"/>
    <w:rsid w:val="004E6662"/>
    <w:rsid w:val="004F17FE"/>
    <w:rsid w:val="004F1975"/>
    <w:rsid w:val="004F2538"/>
    <w:rsid w:val="005317E0"/>
    <w:rsid w:val="00541190"/>
    <w:rsid w:val="00563606"/>
    <w:rsid w:val="00577CA8"/>
    <w:rsid w:val="00582E2A"/>
    <w:rsid w:val="00594196"/>
    <w:rsid w:val="005A06D0"/>
    <w:rsid w:val="005A7B88"/>
    <w:rsid w:val="005D552C"/>
    <w:rsid w:val="00603405"/>
    <w:rsid w:val="00610985"/>
    <w:rsid w:val="00637F97"/>
    <w:rsid w:val="006416EF"/>
    <w:rsid w:val="00641F09"/>
    <w:rsid w:val="00646240"/>
    <w:rsid w:val="00664125"/>
    <w:rsid w:val="00667782"/>
    <w:rsid w:val="00674D01"/>
    <w:rsid w:val="006777CD"/>
    <w:rsid w:val="006C0135"/>
    <w:rsid w:val="006C3D50"/>
    <w:rsid w:val="006C4C8C"/>
    <w:rsid w:val="006E44BB"/>
    <w:rsid w:val="006F074A"/>
    <w:rsid w:val="006F4D96"/>
    <w:rsid w:val="00734C64"/>
    <w:rsid w:val="00782D9C"/>
    <w:rsid w:val="00783D0A"/>
    <w:rsid w:val="00784A29"/>
    <w:rsid w:val="00785D16"/>
    <w:rsid w:val="007927EB"/>
    <w:rsid w:val="007B33D4"/>
    <w:rsid w:val="007B4E43"/>
    <w:rsid w:val="007D4E8F"/>
    <w:rsid w:val="007E4226"/>
    <w:rsid w:val="007E65C7"/>
    <w:rsid w:val="007F2D31"/>
    <w:rsid w:val="008008F9"/>
    <w:rsid w:val="008057CF"/>
    <w:rsid w:val="00806A32"/>
    <w:rsid w:val="00812E5A"/>
    <w:rsid w:val="008275E9"/>
    <w:rsid w:val="00850D96"/>
    <w:rsid w:val="0086105B"/>
    <w:rsid w:val="008655F1"/>
    <w:rsid w:val="00865A06"/>
    <w:rsid w:val="008737E5"/>
    <w:rsid w:val="00875E80"/>
    <w:rsid w:val="00891D8A"/>
    <w:rsid w:val="008A27CE"/>
    <w:rsid w:val="008A4F36"/>
    <w:rsid w:val="008C1720"/>
    <w:rsid w:val="008D480C"/>
    <w:rsid w:val="008D6B94"/>
    <w:rsid w:val="008F6C6C"/>
    <w:rsid w:val="00921E50"/>
    <w:rsid w:val="00923AB9"/>
    <w:rsid w:val="0092497B"/>
    <w:rsid w:val="0094694F"/>
    <w:rsid w:val="00972A8D"/>
    <w:rsid w:val="009B1C82"/>
    <w:rsid w:val="009C655D"/>
    <w:rsid w:val="009E0BB0"/>
    <w:rsid w:val="00A10585"/>
    <w:rsid w:val="00A212E2"/>
    <w:rsid w:val="00A33625"/>
    <w:rsid w:val="00A6095C"/>
    <w:rsid w:val="00A763D9"/>
    <w:rsid w:val="00A807A8"/>
    <w:rsid w:val="00A8376B"/>
    <w:rsid w:val="00AB0990"/>
    <w:rsid w:val="00AD3398"/>
    <w:rsid w:val="00AD4EB0"/>
    <w:rsid w:val="00B41703"/>
    <w:rsid w:val="00B42E63"/>
    <w:rsid w:val="00B438D4"/>
    <w:rsid w:val="00B50F60"/>
    <w:rsid w:val="00B55D19"/>
    <w:rsid w:val="00B766E1"/>
    <w:rsid w:val="00BA0EDD"/>
    <w:rsid w:val="00BB0485"/>
    <w:rsid w:val="00BC2B02"/>
    <w:rsid w:val="00BE3959"/>
    <w:rsid w:val="00BE6578"/>
    <w:rsid w:val="00BE6DAE"/>
    <w:rsid w:val="00C102B3"/>
    <w:rsid w:val="00C1641E"/>
    <w:rsid w:val="00C521A8"/>
    <w:rsid w:val="00C6338F"/>
    <w:rsid w:val="00C668E4"/>
    <w:rsid w:val="00C878FD"/>
    <w:rsid w:val="00C90705"/>
    <w:rsid w:val="00CC1DCC"/>
    <w:rsid w:val="00CC2957"/>
    <w:rsid w:val="00CD1588"/>
    <w:rsid w:val="00CF3C20"/>
    <w:rsid w:val="00D00822"/>
    <w:rsid w:val="00D17669"/>
    <w:rsid w:val="00D26C8D"/>
    <w:rsid w:val="00D30E6E"/>
    <w:rsid w:val="00D31314"/>
    <w:rsid w:val="00D3503C"/>
    <w:rsid w:val="00D406EA"/>
    <w:rsid w:val="00D46B72"/>
    <w:rsid w:val="00D63AEE"/>
    <w:rsid w:val="00D80C60"/>
    <w:rsid w:val="00D83A4E"/>
    <w:rsid w:val="00D97904"/>
    <w:rsid w:val="00DA4FBD"/>
    <w:rsid w:val="00DB4EE8"/>
    <w:rsid w:val="00DE0CDC"/>
    <w:rsid w:val="00DE354E"/>
    <w:rsid w:val="00DE6F95"/>
    <w:rsid w:val="00E04438"/>
    <w:rsid w:val="00E12A15"/>
    <w:rsid w:val="00E3389F"/>
    <w:rsid w:val="00E4446A"/>
    <w:rsid w:val="00E67D66"/>
    <w:rsid w:val="00E67DA1"/>
    <w:rsid w:val="00E82839"/>
    <w:rsid w:val="00E95711"/>
    <w:rsid w:val="00E96D85"/>
    <w:rsid w:val="00EF7892"/>
    <w:rsid w:val="00EF79ED"/>
    <w:rsid w:val="00F13CB5"/>
    <w:rsid w:val="00F202A7"/>
    <w:rsid w:val="00F34E4B"/>
    <w:rsid w:val="00F36ACA"/>
    <w:rsid w:val="00FB17C1"/>
    <w:rsid w:val="00FC3A04"/>
    <w:rsid w:val="00FD529E"/>
    <w:rsid w:val="00FD61D0"/>
    <w:rsid w:val="00FF2971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C3F5695"/>
  <w15:docId w15:val="{35F695BF-CCD7-4E0E-98B3-DFF6EE1C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4196"/>
    <w:pPr>
      <w:spacing w:after="0" w:line="260" w:lineRule="exact"/>
      <w:jc w:val="both"/>
    </w:pPr>
    <w:rPr>
      <w:rFonts w:ascii="Arial" w:hAnsi="Arial"/>
      <w:color w:val="000000" w:themeColor="background2"/>
    </w:rPr>
  </w:style>
  <w:style w:type="paragraph" w:styleId="berschrift1">
    <w:name w:val="heading 1"/>
    <w:basedOn w:val="berschrift2"/>
    <w:next w:val="Standard"/>
    <w:link w:val="berschrift1Zchn"/>
    <w:uiPriority w:val="9"/>
    <w:rsid w:val="00212B1B"/>
    <w:pPr>
      <w:outlineLvl w:val="0"/>
    </w:pPr>
    <w:rPr>
      <w:color w:val="8FAD15" w:themeColor="accent5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12B1B"/>
    <w:pPr>
      <w:spacing w:line="360" w:lineRule="auto"/>
      <w:jc w:val="center"/>
      <w:outlineLvl w:val="1"/>
    </w:pPr>
    <w:rPr>
      <w:b/>
      <w:color w:val="FF8200" w:themeColor="accent3"/>
      <w:sz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212B1B"/>
    <w:pPr>
      <w:outlineLvl w:val="2"/>
    </w:pPr>
    <w:rPr>
      <w:color w:val="FF8200" w:themeColor="accent3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12B1B"/>
    <w:pPr>
      <w:outlineLvl w:val="3"/>
    </w:pPr>
    <w:rPr>
      <w:color w:val="FF8200" w:themeColor="accent3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397A41"/>
    <w:pPr>
      <w:spacing w:before="120" w:after="120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212B1B"/>
    <w:pPr>
      <w:spacing w:line="360" w:lineRule="auto"/>
      <w:jc w:val="center"/>
      <w:outlineLvl w:val="5"/>
    </w:pPr>
    <w:rPr>
      <w:b/>
      <w:color w:val="FF8200" w:themeColor="accent3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next w:val="Standard"/>
    <w:link w:val="AufzhlungszeichenZchn"/>
    <w:autoRedefine/>
    <w:uiPriority w:val="99"/>
    <w:unhideWhenUsed/>
    <w:rsid w:val="00312B91"/>
    <w:pPr>
      <w:numPr>
        <w:numId w:val="3"/>
      </w:numPr>
      <w:tabs>
        <w:tab w:val="left" w:pos="284"/>
      </w:tabs>
      <w:spacing w:before="120" w:after="120" w:line="240" w:lineRule="auto"/>
      <w:ind w:left="1151" w:hanging="357"/>
      <w:contextualSpacing/>
      <w:outlineLvl w:val="2"/>
    </w:pPr>
    <w:rPr>
      <w:rFonts w:ascii="Frutiger LT Std" w:eastAsia="Calibri" w:hAnsi="Frutiger LT Std" w:cs="Arial"/>
      <w:bCs/>
      <w:sz w:val="20"/>
      <w:szCs w:val="20"/>
    </w:rPr>
  </w:style>
  <w:style w:type="character" w:customStyle="1" w:styleId="AufzhlungszeichenZchn">
    <w:name w:val="Aufzählungszeichen Zchn"/>
    <w:basedOn w:val="Absatz-Standardschriftart"/>
    <w:link w:val="Aufzhlungszeichen"/>
    <w:uiPriority w:val="99"/>
    <w:rsid w:val="00312B91"/>
    <w:rPr>
      <w:rFonts w:ascii="Frutiger LT Std" w:eastAsia="Calibri" w:hAnsi="Frutiger LT Std" w:cs="Arial"/>
      <w:bCs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CC2957"/>
    <w:pPr>
      <w:spacing w:line="240" w:lineRule="auto"/>
      <w:ind w:left="709"/>
      <w:outlineLvl w:val="3"/>
    </w:pPr>
    <w:rPr>
      <w:rFonts w:ascii="Frutiger LT Std" w:eastAsia="Calibri" w:hAnsi="Frutiger LT Std" w:cs="Calibri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CC2957"/>
    <w:rPr>
      <w:rFonts w:ascii="Frutiger LT Std" w:eastAsia="Calibri" w:hAnsi="Frutiger LT Std" w:cs="Calibri"/>
      <w:color w:val="000000" w:themeColor="background2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8057C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57CF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594196"/>
    <w:pPr>
      <w:tabs>
        <w:tab w:val="center" w:pos="4536"/>
        <w:tab w:val="right" w:pos="9072"/>
      </w:tabs>
      <w:spacing w:line="180" w:lineRule="exact"/>
      <w:jc w:val="center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594196"/>
    <w:rPr>
      <w:rFonts w:ascii="Arial" w:hAnsi="Arial"/>
      <w:color w:val="000000" w:themeColor="background2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7C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2B1B"/>
    <w:rPr>
      <w:rFonts w:ascii="Arial" w:hAnsi="Arial"/>
      <w:b/>
      <w:color w:val="8FAD15" w:themeColor="accent5"/>
      <w:sz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2B1B"/>
    <w:rPr>
      <w:rFonts w:ascii="Arial" w:hAnsi="Arial"/>
      <w:b/>
      <w:color w:val="FF8200" w:themeColor="accent3"/>
      <w:sz w:val="32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12B1B"/>
    <w:rPr>
      <w:rFonts w:ascii="Arial" w:hAnsi="Arial"/>
      <w:color w:val="FF8200" w:themeColor="accent3"/>
      <w:sz w:val="28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12B1B"/>
    <w:rPr>
      <w:rFonts w:ascii="Arial" w:hAnsi="Arial"/>
      <w:color w:val="FF8200" w:themeColor="accent3"/>
      <w:lang w:val="en-US"/>
    </w:rPr>
  </w:style>
  <w:style w:type="character" w:styleId="Fett">
    <w:name w:val="Strong"/>
    <w:uiPriority w:val="22"/>
    <w:rsid w:val="00397A41"/>
    <w:rPr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97A41"/>
    <w:rPr>
      <w:rFonts w:ascii="Arial" w:hAnsi="Arial"/>
      <w:b/>
      <w:color w:val="8FAD15" w:themeColor="accent5"/>
      <w:sz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12B1B"/>
    <w:rPr>
      <w:rFonts w:ascii="Arial" w:hAnsi="Arial"/>
      <w:b/>
      <w:color w:val="FF8200" w:themeColor="accent3"/>
      <w:sz w:val="32"/>
      <w:lang w:val="en-US"/>
    </w:rPr>
  </w:style>
  <w:style w:type="paragraph" w:styleId="Titel">
    <w:name w:val="Title"/>
    <w:basedOn w:val="berschrift1"/>
    <w:next w:val="Standard"/>
    <w:link w:val="TitelZchn"/>
    <w:uiPriority w:val="10"/>
    <w:qFormat/>
    <w:rsid w:val="00594196"/>
    <w:pPr>
      <w:spacing w:before="120" w:after="60" w:line="240" w:lineRule="auto"/>
    </w:pPr>
    <w:rPr>
      <w:rFonts w:cs="Times New Roman (Corps CS)"/>
      <w:caps/>
      <w:noProof/>
      <w:color w:val="000000" w:themeColor="background2"/>
      <w:spacing w:val="20"/>
      <w:sz w:val="36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sid w:val="00594196"/>
    <w:rPr>
      <w:rFonts w:ascii="Arial" w:hAnsi="Arial" w:cs="Times New Roman (Corps CS)"/>
      <w:b/>
      <w:caps/>
      <w:noProof/>
      <w:color w:val="000000" w:themeColor="background2"/>
      <w:spacing w:val="20"/>
      <w:sz w:val="36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12E2"/>
    <w:pPr>
      <w:numPr>
        <w:ilvl w:val="1"/>
      </w:numPr>
      <w:spacing w:before="160" w:after="200" w:line="320" w:lineRule="exact"/>
      <w:ind w:right="567"/>
    </w:pPr>
    <w:rPr>
      <w:rFonts w:eastAsiaTheme="majorEastAsia" w:cstheme="majorBidi"/>
      <w:b/>
      <w:iCs/>
      <w:caps/>
      <w:color w:val="FFEB00" w:themeColor="text2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12E2"/>
    <w:rPr>
      <w:rFonts w:ascii="Arial" w:eastAsiaTheme="majorEastAsia" w:hAnsi="Arial" w:cstheme="majorBidi"/>
      <w:b/>
      <w:iCs/>
      <w:caps/>
      <w:color w:val="FFEB00" w:themeColor="text2"/>
      <w:spacing w:val="15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B048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B0485"/>
    <w:rPr>
      <w:rFonts w:ascii="Times New Roman" w:hAnsi="Times New Roman" w:cs="Times New Roman"/>
      <w:color w:val="8FAD15" w:themeColor="accent5"/>
      <w:sz w:val="24"/>
      <w:szCs w:val="24"/>
      <w:lang w:val="en-US"/>
    </w:rPr>
  </w:style>
  <w:style w:type="paragraph" w:styleId="Datum">
    <w:name w:val="Date"/>
    <w:basedOn w:val="Standard"/>
    <w:next w:val="Standard"/>
    <w:link w:val="DatumZchn"/>
    <w:uiPriority w:val="99"/>
    <w:unhideWhenUsed/>
    <w:qFormat/>
    <w:rsid w:val="00594196"/>
    <w:pPr>
      <w:spacing w:before="780"/>
    </w:pPr>
    <w:rPr>
      <w:lang w:val="en-GB"/>
    </w:rPr>
  </w:style>
  <w:style w:type="character" w:customStyle="1" w:styleId="DatumZchn">
    <w:name w:val="Datum Zchn"/>
    <w:basedOn w:val="Absatz-Standardschriftart"/>
    <w:link w:val="Datum"/>
    <w:uiPriority w:val="99"/>
    <w:rsid w:val="00594196"/>
    <w:rPr>
      <w:rFonts w:ascii="Arial" w:hAnsi="Arial"/>
      <w:color w:val="000000" w:themeColor="background2"/>
      <w:lang w:val="en-GB"/>
    </w:rPr>
  </w:style>
  <w:style w:type="paragraph" w:customStyle="1" w:styleId="CompanyName">
    <w:name w:val="Company Name"/>
    <w:basedOn w:val="Fuzeile"/>
    <w:next w:val="Fuzeile"/>
    <w:rsid w:val="00594196"/>
    <w:rPr>
      <w:b/>
    </w:rPr>
  </w:style>
  <w:style w:type="paragraph" w:customStyle="1" w:styleId="Organization">
    <w:name w:val="Organization"/>
    <w:basedOn w:val="Fuzeile"/>
    <w:rsid w:val="00594196"/>
    <w:pPr>
      <w:spacing w:before="120" w:line="180" w:lineRule="atLeast"/>
    </w:pPr>
    <w:rPr>
      <w:b/>
      <w:caps/>
      <w:noProof/>
      <w:lang w:eastAsia="fr-FR"/>
    </w:rPr>
  </w:style>
  <w:style w:type="character" w:styleId="Hyperlink">
    <w:name w:val="Hyperlink"/>
    <w:rsid w:val="00E96D85"/>
    <w:rPr>
      <w:color w:val="0000FF"/>
      <w:u w:val="single"/>
    </w:rPr>
  </w:style>
  <w:style w:type="paragraph" w:customStyle="1" w:styleId="Default">
    <w:name w:val="Default"/>
    <w:rsid w:val="00471C86"/>
    <w:pPr>
      <w:autoSpaceDE w:val="0"/>
      <w:autoSpaceDN w:val="0"/>
      <w:adjustRightInd w:val="0"/>
      <w:spacing w:after="0" w:line="240" w:lineRule="auto"/>
    </w:pPr>
    <w:rPr>
      <w:rFonts w:ascii="Weber Medium" w:hAnsi="Weber Medium" w:cs="Weber Medium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471C86"/>
    <w:rPr>
      <w:rFonts w:cs="Weber Medium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ristian.poprawa@sg-weber.de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401567\Desktop\CHARTES%20GARPHIQUE\Nouveau%20dossier\Press%20release\PRESS_RELEASE_ENDORSED-BRAND-WEBER.dotx" TargetMode="External"/></Relationships>
</file>

<file path=word/theme/theme1.xml><?xml version="1.0" encoding="utf-8"?>
<a:theme xmlns:a="http://schemas.openxmlformats.org/drawingml/2006/main" name="Thème Office">
  <a:themeElements>
    <a:clrScheme name="WEBER">
      <a:dk1>
        <a:srgbClr val="5A4C40"/>
      </a:dk1>
      <a:lt1>
        <a:sysClr val="window" lastClr="FFFFFF"/>
      </a:lt1>
      <a:dk2>
        <a:srgbClr val="FFEB00"/>
      </a:dk2>
      <a:lt2>
        <a:srgbClr val="000000"/>
      </a:lt2>
      <a:accent1>
        <a:srgbClr val="00A5DF"/>
      </a:accent1>
      <a:accent2>
        <a:srgbClr val="FFEB00"/>
      </a:accent2>
      <a:accent3>
        <a:srgbClr val="FF8200"/>
      </a:accent3>
      <a:accent4>
        <a:srgbClr val="D0006F"/>
      </a:accent4>
      <a:accent5>
        <a:srgbClr val="8FAD15"/>
      </a:accent5>
      <a:accent6>
        <a:srgbClr val="17428C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2C5F939B58A0488F2287B78BF91B35" ma:contentTypeVersion="13" ma:contentTypeDescription="Ein neues Dokument erstellen." ma:contentTypeScope="" ma:versionID="727c181fbdca71c204dac456c9adac18">
  <xsd:schema xmlns:xsd="http://www.w3.org/2001/XMLSchema" xmlns:xs="http://www.w3.org/2001/XMLSchema" xmlns:p="http://schemas.microsoft.com/office/2006/metadata/properties" xmlns:ns2="7269f7f2-65b3-4d3c-822b-4a89e1a1cdb5" xmlns:ns3="31e0f361-4fa9-4eae-ad3f-c65df60650f8" targetNamespace="http://schemas.microsoft.com/office/2006/metadata/properties" ma:root="true" ma:fieldsID="6499a9b9650c09f28208b24c675e8a8a" ns2:_="" ns3:_="">
    <xsd:import namespace="7269f7f2-65b3-4d3c-822b-4a89e1a1cdb5"/>
    <xsd:import namespace="31e0f361-4fa9-4eae-ad3f-c65df6065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9f7f2-65b3-4d3c-822b-4a89e1a1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0f361-4fa9-4eae-ad3f-c65df60650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3D5C8-0FF9-498F-AE8F-F6C5F5F238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48C0ED-3519-4C53-B66D-965C3D734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9f7f2-65b3-4d3c-822b-4a89e1a1cdb5"/>
    <ds:schemaRef ds:uri="31e0f361-4fa9-4eae-ad3f-c65df6065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C70AB5-6759-406B-A153-7DEAF0E7F1EC}">
  <ds:schemaRefs>
    <ds:schemaRef ds:uri="7269f7f2-65b3-4d3c-822b-4a89e1a1cdb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1e0f361-4fa9-4eae-ad3f-c65df60650f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A265162-3F75-4033-A3CE-8ED155B9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PRESS_RELEASE_ENDORSED-BRAND-WEBER.dotx</Template>
  <TotalTime>0</TotalTime>
  <Pages>4</Pages>
  <Words>463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Goux, Emilie</dc:creator>
  <cp:lastModifiedBy>Dehlinger, Dorothea</cp:lastModifiedBy>
  <cp:revision>4</cp:revision>
  <cp:lastPrinted>2021-08-30T08:15:00Z</cp:lastPrinted>
  <dcterms:created xsi:type="dcterms:W3CDTF">2021-08-30T13:19:00Z</dcterms:created>
  <dcterms:modified xsi:type="dcterms:W3CDTF">2021-08-31T12:32:00Z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2020-12-23T15:22:38Z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1d59ad7a-fd32-4248-a104-de3443e774a1</vt:lpwstr>
  </property>
  <property fmtid="{D5CDD505-2E9C-101B-9397-08002B2CF9AE}" pid="8" name="MSIP_Label_ced06422-c515-4a4e-a1f2-e6a0c0200eae_ContentBits">
    <vt:lpwstr>0</vt:lpwstr>
  </property>
  <property fmtid="{D5CDD505-2E9C-101B-9397-08002B2CF9AE}" pid="9" name="ContentTypeId">
    <vt:lpwstr>0x0101004B2C5F939B58A0488F2287B78BF91B35</vt:lpwstr>
  </property>
</Properties>
</file>