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261F" w14:textId="77777777" w:rsidR="00594196" w:rsidRDefault="008008F9" w:rsidP="00594196">
      <w:pPr>
        <w:rPr>
          <w:lang w:eastAsia="fr-FR"/>
        </w:rPr>
      </w:pPr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1E45383" wp14:editId="2F647E04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A514D7" id="Connecteur droit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74EA3B57" w14:textId="6C498FDE" w:rsidR="00594196" w:rsidRPr="00594196" w:rsidRDefault="00471C86" w:rsidP="00594196">
      <w:pPr>
        <w:pStyle w:val="Titel"/>
      </w:pPr>
      <w:r>
        <w:t>PRESSEMITTEILUNG</w:t>
      </w:r>
    </w:p>
    <w:p w14:paraId="58F36EC4" w14:textId="77777777" w:rsidR="008008F9" w:rsidRPr="00594196" w:rsidRDefault="008008F9" w:rsidP="00594196">
      <w:r w:rsidRPr="00865A06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D43267D" wp14:editId="54285B61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DCF468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 strokecolor="#ffeb00 [3215]" strokeweight="2.75pt">
                <v:stroke joinstyle="miter" endcap="round"/>
                <w10:anchorlock/>
              </v:line>
            </w:pict>
          </mc:Fallback>
        </mc:AlternateContent>
      </w:r>
    </w:p>
    <w:p w14:paraId="0DED4047" w14:textId="77777777" w:rsidR="00646240" w:rsidRPr="00865A06" w:rsidRDefault="00646240" w:rsidP="00594196">
      <w:pPr>
        <w:rPr>
          <w:lang w:val="en-GB"/>
        </w:rPr>
      </w:pPr>
    </w:p>
    <w:p w14:paraId="61C7ACEC" w14:textId="77777777" w:rsidR="00646240" w:rsidRPr="00865A06" w:rsidRDefault="00646240" w:rsidP="00594196">
      <w:pPr>
        <w:rPr>
          <w:lang w:val="en-GB"/>
        </w:rPr>
      </w:pPr>
    </w:p>
    <w:p w14:paraId="4441BE5D" w14:textId="7A5536F2" w:rsidR="00646240" w:rsidRPr="00471C86" w:rsidRDefault="00471C86" w:rsidP="00594196">
      <w:pPr>
        <w:pStyle w:val="Datum"/>
        <w:rPr>
          <w:lang w:val="de-DE"/>
        </w:rPr>
      </w:pPr>
      <w:r w:rsidRPr="00471C86">
        <w:rPr>
          <w:lang w:val="de-DE"/>
        </w:rPr>
        <w:t>Düsseldorf,</w:t>
      </w:r>
      <w:r w:rsidR="00B07E82">
        <w:rPr>
          <w:lang w:val="de-DE"/>
        </w:rPr>
        <w:t xml:space="preserve"> Oktober</w:t>
      </w:r>
      <w:r w:rsidR="00C1641E">
        <w:rPr>
          <w:lang w:val="de-DE"/>
        </w:rPr>
        <w:t xml:space="preserve"> </w:t>
      </w:r>
      <w:r w:rsidRPr="00471C86">
        <w:rPr>
          <w:lang w:val="de-DE"/>
        </w:rPr>
        <w:t>2021</w:t>
      </w:r>
    </w:p>
    <w:p w14:paraId="2930CD74" w14:textId="77777777" w:rsidR="00646240" w:rsidRPr="00471C86" w:rsidRDefault="00646240" w:rsidP="00594196">
      <w:pPr>
        <w:rPr>
          <w:lang w:val="de-DE"/>
        </w:rPr>
      </w:pPr>
    </w:p>
    <w:p w14:paraId="10C175D6" w14:textId="631901C4" w:rsidR="00471C86" w:rsidRPr="00BE3959" w:rsidRDefault="006C53B5" w:rsidP="00BE3959">
      <w:pPr>
        <w:spacing w:line="360" w:lineRule="auto"/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</w:pPr>
      <w:r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>Weber WissensWerkstatt startet Fortbildungssaison 2021</w:t>
      </w:r>
      <w:r w:rsidR="00C122E0"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 xml:space="preserve"> </w:t>
      </w:r>
      <w:r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>/</w:t>
      </w:r>
      <w:r w:rsidR="00C122E0"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 xml:space="preserve"> </w:t>
      </w:r>
      <w:r>
        <w:rPr>
          <w:rStyle w:val="A0"/>
          <w:rFonts w:eastAsia="Times New Roman" w:cstheme="minorBidi"/>
          <w:b/>
          <w:color w:val="000000" w:themeColor="background2"/>
          <w:sz w:val="28"/>
          <w:szCs w:val="20"/>
        </w:rPr>
        <w:t>22</w:t>
      </w:r>
    </w:p>
    <w:p w14:paraId="0169EC3F" w14:textId="33994FB6" w:rsidR="00471C86" w:rsidRPr="00AB0990" w:rsidRDefault="006C53B5" w:rsidP="001123B7">
      <w:pPr>
        <w:spacing w:line="360" w:lineRule="auto"/>
        <w:rPr>
          <w:b/>
          <w:lang w:val="de-DE"/>
        </w:rPr>
      </w:pPr>
      <w:r>
        <w:rPr>
          <w:b/>
          <w:lang w:val="de-DE"/>
        </w:rPr>
        <w:t>Über 50 Seminare mit breitem Themenspektrum / Mischung aus Präsenz- und Online-Seminaren</w:t>
      </w:r>
    </w:p>
    <w:p w14:paraId="4E817E70" w14:textId="77777777" w:rsidR="00B07E82" w:rsidRPr="00B07E82" w:rsidRDefault="00B07E82" w:rsidP="00B07E82">
      <w:pPr>
        <w:spacing w:line="360" w:lineRule="auto"/>
        <w:rPr>
          <w:rFonts w:cs="Arial"/>
          <w:bCs/>
          <w:lang w:val="de-DE"/>
        </w:rPr>
      </w:pPr>
    </w:p>
    <w:p w14:paraId="58DC6587" w14:textId="221CA46C" w:rsidR="00B07E82" w:rsidRPr="00B07E82" w:rsidRDefault="006C53B5" w:rsidP="00B07E82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 xml:space="preserve">In der Baubranche ist </w:t>
      </w:r>
      <w:r w:rsidR="004F5E5E">
        <w:rPr>
          <w:rFonts w:cs="Arial"/>
          <w:bCs/>
          <w:lang w:val="de-DE"/>
        </w:rPr>
        <w:t xml:space="preserve">das Winterhalbjahr </w:t>
      </w:r>
      <w:r>
        <w:rPr>
          <w:rFonts w:cs="Arial"/>
          <w:bCs/>
          <w:lang w:val="de-DE"/>
        </w:rPr>
        <w:t>traditionell die Zeit für Fortbildungen. Dementsprechend bietet die Weber WissensWerkstatt</w:t>
      </w:r>
      <w:r w:rsidR="00364BFE">
        <w:rPr>
          <w:rFonts w:cs="Arial"/>
          <w:bCs/>
          <w:lang w:val="de-DE"/>
        </w:rPr>
        <w:t xml:space="preserve"> </w:t>
      </w:r>
      <w:r>
        <w:rPr>
          <w:rFonts w:cs="Arial"/>
          <w:bCs/>
          <w:lang w:val="de-DE"/>
        </w:rPr>
        <w:t xml:space="preserve">von Oktober 2021 bis Ostern 2022 wieder </w:t>
      </w:r>
      <w:r w:rsidR="00C122E0">
        <w:rPr>
          <w:rFonts w:cs="Arial"/>
          <w:bCs/>
          <w:lang w:val="de-DE"/>
        </w:rPr>
        <w:t>ein vielseitiges Programm. In über</w:t>
      </w:r>
      <w:r>
        <w:rPr>
          <w:rFonts w:cs="Arial"/>
          <w:bCs/>
          <w:lang w:val="de-DE"/>
        </w:rPr>
        <w:t xml:space="preserve"> 50 Seminare</w:t>
      </w:r>
      <w:r w:rsidR="00C122E0">
        <w:rPr>
          <w:rFonts w:cs="Arial"/>
          <w:bCs/>
          <w:lang w:val="de-DE"/>
        </w:rPr>
        <w:t>n informiert Saint-Gobain Weber</w:t>
      </w:r>
      <w:r>
        <w:rPr>
          <w:rFonts w:cs="Arial"/>
          <w:bCs/>
          <w:lang w:val="de-DE"/>
        </w:rPr>
        <w:t xml:space="preserve"> </w:t>
      </w:r>
      <w:r w:rsidR="00B07E82" w:rsidRPr="00B07E82">
        <w:rPr>
          <w:rFonts w:cs="Arial"/>
          <w:bCs/>
          <w:lang w:val="de-DE"/>
        </w:rPr>
        <w:t>über</w:t>
      </w:r>
      <w:r w:rsidR="00C122E0">
        <w:rPr>
          <w:rFonts w:cs="Arial"/>
          <w:bCs/>
          <w:lang w:val="de-DE"/>
        </w:rPr>
        <w:t xml:space="preserve"> die</w:t>
      </w:r>
      <w:r>
        <w:rPr>
          <w:rFonts w:cs="Arial"/>
          <w:bCs/>
          <w:lang w:val="de-DE"/>
        </w:rPr>
        <w:t xml:space="preserve"> fachlich</w:t>
      </w:r>
      <w:r w:rsidR="00B07E82" w:rsidRPr="00B07E82">
        <w:rPr>
          <w:rFonts w:cs="Arial"/>
          <w:bCs/>
          <w:lang w:val="de-DE"/>
        </w:rPr>
        <w:t xml:space="preserve"> </w:t>
      </w:r>
      <w:r>
        <w:rPr>
          <w:rFonts w:cs="Arial"/>
          <w:bCs/>
          <w:lang w:val="de-DE"/>
        </w:rPr>
        <w:t>korrekte Ausführung von</w:t>
      </w:r>
      <w:r w:rsidR="00C122E0">
        <w:rPr>
          <w:rFonts w:cs="Arial"/>
          <w:bCs/>
          <w:lang w:val="de-DE"/>
        </w:rPr>
        <w:t xml:space="preserve"> Arbeitsschritten sowie</w:t>
      </w:r>
      <w:r>
        <w:rPr>
          <w:rFonts w:cs="Arial"/>
          <w:bCs/>
          <w:lang w:val="de-DE"/>
        </w:rPr>
        <w:t xml:space="preserve"> </w:t>
      </w:r>
      <w:r w:rsidR="00C122E0">
        <w:rPr>
          <w:rFonts w:cs="Arial"/>
          <w:bCs/>
          <w:lang w:val="de-DE"/>
        </w:rPr>
        <w:t xml:space="preserve">über </w:t>
      </w:r>
      <w:r w:rsidR="004F5E5E">
        <w:rPr>
          <w:rFonts w:cs="Arial"/>
          <w:bCs/>
          <w:lang w:val="de-DE"/>
        </w:rPr>
        <w:t>Gestaltungstrends</w:t>
      </w:r>
      <w:r w:rsidR="004F5E5E" w:rsidRPr="00B07E82">
        <w:rPr>
          <w:rFonts w:cs="Arial"/>
          <w:bCs/>
          <w:lang w:val="de-DE"/>
        </w:rPr>
        <w:t xml:space="preserve"> </w:t>
      </w:r>
      <w:r w:rsidR="004F5E5E">
        <w:rPr>
          <w:rFonts w:cs="Arial"/>
          <w:bCs/>
          <w:lang w:val="de-DE"/>
        </w:rPr>
        <w:t xml:space="preserve">und </w:t>
      </w:r>
      <w:r w:rsidR="004F5E5E" w:rsidRPr="00B07E82">
        <w:rPr>
          <w:rFonts w:cs="Arial"/>
          <w:bCs/>
          <w:lang w:val="de-DE"/>
        </w:rPr>
        <w:t>gesetzliche Rahmenbedingungen</w:t>
      </w:r>
      <w:r w:rsidR="00B07E82" w:rsidRPr="00B07E82">
        <w:rPr>
          <w:rFonts w:cs="Arial"/>
          <w:bCs/>
          <w:lang w:val="de-DE"/>
        </w:rPr>
        <w:t xml:space="preserve">. </w:t>
      </w:r>
    </w:p>
    <w:p w14:paraId="1A2FD9E4" w14:textId="77777777" w:rsidR="00B07E82" w:rsidRPr="00B07E82" w:rsidRDefault="00B07E82" w:rsidP="00B07E82">
      <w:pPr>
        <w:spacing w:line="360" w:lineRule="auto"/>
        <w:rPr>
          <w:rFonts w:cs="Arial"/>
          <w:bCs/>
          <w:lang w:val="de-DE"/>
        </w:rPr>
      </w:pPr>
    </w:p>
    <w:p w14:paraId="38C6BE3F" w14:textId="6B1FCC46" w:rsidR="00B07E82" w:rsidRPr="00E20146" w:rsidRDefault="00E20146" w:rsidP="00B07E82">
      <w:pPr>
        <w:spacing w:line="360" w:lineRule="auto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>Lust auf Präsenz</w:t>
      </w:r>
    </w:p>
    <w:p w14:paraId="01A98CD8" w14:textId="536EFE18" w:rsidR="00DB6B2E" w:rsidRPr="00364BFE" w:rsidRDefault="00C122E0" w:rsidP="00B07E82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>In der vergangenen Akademie-Saison konnten Schulungen Corona-bedingt nur online stattfinden. Die</w:t>
      </w:r>
      <w:r w:rsidR="004F5E5E">
        <w:rPr>
          <w:rFonts w:cs="Arial"/>
          <w:bCs/>
          <w:lang w:val="de-DE"/>
        </w:rPr>
        <w:t>se so genannten Weber Webbies wu</w:t>
      </w:r>
      <w:r>
        <w:rPr>
          <w:rFonts w:cs="Arial"/>
          <w:bCs/>
          <w:lang w:val="de-DE"/>
        </w:rPr>
        <w:t xml:space="preserve">rden </w:t>
      </w:r>
      <w:r w:rsidR="004F5E5E">
        <w:rPr>
          <w:rFonts w:cs="Arial"/>
          <w:bCs/>
          <w:lang w:val="de-DE"/>
        </w:rPr>
        <w:t xml:space="preserve">sehr gut angenommen und werden das Akademie-Angebot </w:t>
      </w:r>
      <w:r>
        <w:rPr>
          <w:rFonts w:cs="Arial"/>
          <w:bCs/>
          <w:lang w:val="de-DE"/>
        </w:rPr>
        <w:t>auch weiterhin</w:t>
      </w:r>
      <w:r w:rsidR="004F5E5E">
        <w:rPr>
          <w:rFonts w:cs="Arial"/>
          <w:bCs/>
          <w:lang w:val="de-DE"/>
        </w:rPr>
        <w:t xml:space="preserve"> ergänzen</w:t>
      </w:r>
      <w:r>
        <w:rPr>
          <w:rFonts w:cs="Arial"/>
          <w:bCs/>
          <w:lang w:val="de-DE"/>
        </w:rPr>
        <w:t>. „Für einige Themen und Zie</w:t>
      </w:r>
      <w:r w:rsidR="004F5E5E">
        <w:rPr>
          <w:rFonts w:cs="Arial"/>
          <w:bCs/>
          <w:lang w:val="de-DE"/>
        </w:rPr>
        <w:t>lgruppen eignen sich Webbies hervorragend</w:t>
      </w:r>
      <w:r>
        <w:rPr>
          <w:rFonts w:cs="Arial"/>
          <w:bCs/>
          <w:lang w:val="de-DE"/>
        </w:rPr>
        <w:t>“, so das Fazit von Akade</w:t>
      </w:r>
      <w:r w:rsidR="002775EE">
        <w:rPr>
          <w:rFonts w:cs="Arial"/>
          <w:bCs/>
          <w:lang w:val="de-DE"/>
        </w:rPr>
        <w:t>mie-Leiterin Dorothea Dehlinger.</w:t>
      </w:r>
      <w:r>
        <w:rPr>
          <w:rFonts w:cs="Arial"/>
          <w:bCs/>
          <w:lang w:val="de-DE"/>
        </w:rPr>
        <w:t xml:space="preserve"> „Normen und Regelwerke </w:t>
      </w:r>
      <w:r w:rsidR="00364BFE">
        <w:rPr>
          <w:rFonts w:cs="Arial"/>
          <w:bCs/>
          <w:lang w:val="de-DE"/>
        </w:rPr>
        <w:t xml:space="preserve">können wir </w:t>
      </w:r>
      <w:r>
        <w:rPr>
          <w:rFonts w:cs="Arial"/>
          <w:bCs/>
          <w:lang w:val="de-DE"/>
        </w:rPr>
        <w:t xml:space="preserve">beispielsweise auch online erläutern. </w:t>
      </w:r>
      <w:r w:rsidR="00E20146">
        <w:rPr>
          <w:rFonts w:cs="Arial"/>
          <w:bCs/>
          <w:lang w:val="de-DE"/>
        </w:rPr>
        <w:t>Andere Themen lassen sich mit praktischen Vorführungen</w:t>
      </w:r>
      <w:r w:rsidR="00364BFE">
        <w:rPr>
          <w:rFonts w:cs="Arial"/>
          <w:bCs/>
          <w:lang w:val="de-DE"/>
        </w:rPr>
        <w:t xml:space="preserve"> deutlich</w:t>
      </w:r>
      <w:r w:rsidR="00E20146">
        <w:rPr>
          <w:rFonts w:cs="Arial"/>
          <w:bCs/>
          <w:lang w:val="de-DE"/>
        </w:rPr>
        <w:t xml:space="preserve"> besser vermitteln. Und viele Kunden haben nach zahlreichen Online-Veranstaltungen nun auch wieder Lust auf Seminare „in echt“.“ Das aktuelle Programm der Weber WissensWerkstatt legt den Schwerpunkt daher auf P</w:t>
      </w:r>
      <w:r w:rsidR="00364BFE">
        <w:rPr>
          <w:rFonts w:cs="Arial"/>
          <w:bCs/>
          <w:lang w:val="de-DE"/>
        </w:rPr>
        <w:t>räsenzseminare mit Praxisanteil</w:t>
      </w:r>
      <w:r w:rsidR="00E20146">
        <w:rPr>
          <w:rFonts w:cs="Arial"/>
          <w:bCs/>
          <w:lang w:val="de-DE"/>
        </w:rPr>
        <w:t xml:space="preserve">. </w:t>
      </w:r>
    </w:p>
    <w:p w14:paraId="66EC4801" w14:textId="77777777" w:rsidR="00364BFE" w:rsidRDefault="00364BFE" w:rsidP="00B07E82">
      <w:pPr>
        <w:spacing w:line="360" w:lineRule="auto"/>
        <w:rPr>
          <w:rFonts w:cs="Arial"/>
          <w:b/>
          <w:bCs/>
          <w:lang w:val="de-DE"/>
        </w:rPr>
      </w:pPr>
    </w:p>
    <w:p w14:paraId="58C6EB29" w14:textId="77777777" w:rsidR="004F5E5E" w:rsidRDefault="004F5E5E" w:rsidP="00B07E82">
      <w:pPr>
        <w:spacing w:line="360" w:lineRule="auto"/>
        <w:rPr>
          <w:rFonts w:cs="Arial"/>
          <w:b/>
          <w:bCs/>
          <w:lang w:val="de-DE"/>
        </w:rPr>
      </w:pPr>
    </w:p>
    <w:p w14:paraId="3E26E68A" w14:textId="77777777" w:rsidR="004F5E5E" w:rsidRDefault="004F5E5E" w:rsidP="00B07E82">
      <w:pPr>
        <w:spacing w:line="360" w:lineRule="auto"/>
        <w:rPr>
          <w:rFonts w:cs="Arial"/>
          <w:b/>
          <w:bCs/>
          <w:lang w:val="de-DE"/>
        </w:rPr>
      </w:pPr>
    </w:p>
    <w:p w14:paraId="02D30C67" w14:textId="7F5A16BA" w:rsidR="002775EE" w:rsidRPr="00DB6B2E" w:rsidRDefault="002775EE" w:rsidP="00B07E82">
      <w:pPr>
        <w:spacing w:line="360" w:lineRule="auto"/>
        <w:rPr>
          <w:rFonts w:cs="Arial"/>
          <w:b/>
          <w:bCs/>
          <w:lang w:val="de-DE"/>
        </w:rPr>
      </w:pPr>
      <w:r w:rsidRPr="00DB6B2E">
        <w:rPr>
          <w:rFonts w:cs="Arial"/>
          <w:b/>
          <w:bCs/>
          <w:lang w:val="de-DE"/>
        </w:rPr>
        <w:lastRenderedPageBreak/>
        <w:t>Von Basis- bis Spezialwissen</w:t>
      </w:r>
    </w:p>
    <w:p w14:paraId="7607A21E" w14:textId="067CE983" w:rsidR="00E20146" w:rsidRDefault="00E20146" w:rsidP="00B07E82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 xml:space="preserve">Inhaltlich reichen die Seminare von WDVS-Trends über clevere Fensterlösungen </w:t>
      </w:r>
      <w:r w:rsidR="002775EE">
        <w:rPr>
          <w:rFonts w:cs="Arial"/>
          <w:bCs/>
          <w:lang w:val="de-DE"/>
        </w:rPr>
        <w:t xml:space="preserve">bis zu </w:t>
      </w:r>
      <w:r w:rsidR="00DB6B2E">
        <w:rPr>
          <w:rFonts w:cs="Arial"/>
          <w:bCs/>
          <w:lang w:val="de-DE"/>
        </w:rPr>
        <w:t xml:space="preserve">vielfältigen </w:t>
      </w:r>
      <w:r w:rsidR="002775EE">
        <w:rPr>
          <w:rFonts w:cs="Arial"/>
          <w:bCs/>
          <w:lang w:val="de-DE"/>
        </w:rPr>
        <w:t>Innenputzen</w:t>
      </w:r>
      <w:r w:rsidR="00DB6B2E">
        <w:rPr>
          <w:rFonts w:cs="Arial"/>
          <w:bCs/>
          <w:lang w:val="de-DE"/>
        </w:rPr>
        <w:t xml:space="preserve">. </w:t>
      </w:r>
      <w:r w:rsidR="002775EE">
        <w:rPr>
          <w:rFonts w:cs="Arial"/>
          <w:bCs/>
          <w:lang w:val="de-DE"/>
        </w:rPr>
        <w:t xml:space="preserve">Grundlagenseminare zu Gebäudeabdichtung, Fußbodenaufbau oder bodengleiche Duschen werden ebenso angeboten wie Spezialseminare zu den Themen Kellersanierung, großformatige Fliesen oder Design- und Industrieböden.  </w:t>
      </w:r>
    </w:p>
    <w:p w14:paraId="77C181C3" w14:textId="4D7D0F08" w:rsidR="00B07E82" w:rsidRPr="00B07E82" w:rsidRDefault="00B07E82" w:rsidP="00B07E82">
      <w:pPr>
        <w:spacing w:line="360" w:lineRule="auto"/>
        <w:rPr>
          <w:rFonts w:cs="Arial"/>
          <w:bCs/>
          <w:lang w:val="de-DE"/>
        </w:rPr>
      </w:pPr>
    </w:p>
    <w:p w14:paraId="559C15D1" w14:textId="44BC151E" w:rsidR="00B07E82" w:rsidRPr="00B07E82" w:rsidRDefault="00B07E82" w:rsidP="00B07E82">
      <w:pPr>
        <w:spacing w:line="360" w:lineRule="auto"/>
        <w:rPr>
          <w:rFonts w:cs="Arial"/>
          <w:bCs/>
          <w:lang w:val="de-DE"/>
        </w:rPr>
      </w:pPr>
      <w:r w:rsidRPr="00B07E82">
        <w:rPr>
          <w:rFonts w:cs="Arial"/>
          <w:bCs/>
          <w:lang w:val="de-DE"/>
        </w:rPr>
        <w:t xml:space="preserve">Eine Übersicht über alle Termine und Veranstaltungsorte finden </w:t>
      </w:r>
      <w:r w:rsidR="002775EE">
        <w:rPr>
          <w:rFonts w:cs="Arial"/>
          <w:bCs/>
          <w:lang w:val="de-DE"/>
        </w:rPr>
        <w:t xml:space="preserve">sich </w:t>
      </w:r>
      <w:r w:rsidRPr="00B07E82">
        <w:rPr>
          <w:rFonts w:cs="Arial"/>
          <w:bCs/>
          <w:lang w:val="de-DE"/>
        </w:rPr>
        <w:t xml:space="preserve">online unter </w:t>
      </w:r>
    </w:p>
    <w:p w14:paraId="2809BCD7" w14:textId="3865514A" w:rsidR="00B07E82" w:rsidRPr="00B07E82" w:rsidRDefault="002775EE" w:rsidP="00B07E82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>www.</w:t>
      </w:r>
      <w:r w:rsidR="00B07E82" w:rsidRPr="00B07E82">
        <w:rPr>
          <w:rFonts w:cs="Arial"/>
          <w:bCs/>
          <w:lang w:val="de-DE"/>
        </w:rPr>
        <w:t xml:space="preserve">de.weber/weber-akademie. </w:t>
      </w:r>
      <w:r>
        <w:rPr>
          <w:rFonts w:cs="Arial"/>
          <w:bCs/>
          <w:lang w:val="de-DE"/>
        </w:rPr>
        <w:t xml:space="preserve">Dort können Interessenten sich auch schnell und </w:t>
      </w:r>
      <w:r w:rsidR="00DB6B2E">
        <w:rPr>
          <w:rFonts w:cs="Arial"/>
          <w:bCs/>
          <w:lang w:val="de-DE"/>
        </w:rPr>
        <w:t xml:space="preserve">mit sofortiger Bestätigung online anmelden. </w:t>
      </w:r>
      <w:r>
        <w:rPr>
          <w:rFonts w:cs="Arial"/>
          <w:bCs/>
          <w:lang w:val="de-DE"/>
        </w:rPr>
        <w:t>Für die Seminarteilnahme gelten die 3G-Regeln mit Nachweis; die Teilnehmerzahl ist begrenzt.</w:t>
      </w:r>
      <w:r w:rsidR="00B07E82" w:rsidRPr="00B07E82">
        <w:rPr>
          <w:rFonts w:cs="Arial"/>
          <w:bCs/>
          <w:lang w:val="de-DE"/>
        </w:rPr>
        <w:t xml:space="preserve"> Bei </w:t>
      </w:r>
      <w:r>
        <w:rPr>
          <w:rFonts w:cs="Arial"/>
          <w:bCs/>
          <w:lang w:val="de-DE"/>
        </w:rPr>
        <w:t xml:space="preserve">vielen </w:t>
      </w:r>
      <w:r w:rsidR="00B07E82" w:rsidRPr="00B07E82">
        <w:rPr>
          <w:rFonts w:cs="Arial"/>
          <w:bCs/>
          <w:lang w:val="de-DE"/>
        </w:rPr>
        <w:t xml:space="preserve">Seminaren sind weitere Termine auf Anfrage möglich. </w:t>
      </w:r>
    </w:p>
    <w:p w14:paraId="662EAAD1" w14:textId="7E44E856" w:rsidR="00B07E82" w:rsidRDefault="00B07E82" w:rsidP="00B07E82">
      <w:pPr>
        <w:spacing w:line="360" w:lineRule="auto"/>
        <w:rPr>
          <w:rFonts w:cs="Arial"/>
          <w:bCs/>
          <w:lang w:val="de-DE"/>
        </w:rPr>
      </w:pPr>
      <w:bookmarkStart w:id="0" w:name="_GoBack"/>
      <w:bookmarkEnd w:id="0"/>
    </w:p>
    <w:p w14:paraId="34923543" w14:textId="2A6EDEE7" w:rsidR="004F5E5E" w:rsidRDefault="004F5E5E" w:rsidP="00B07E82">
      <w:pPr>
        <w:spacing w:line="360" w:lineRule="auto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>Zeichen: 1.956</w:t>
      </w:r>
    </w:p>
    <w:p w14:paraId="1D4B7A84" w14:textId="77777777" w:rsidR="004F5E5E" w:rsidRPr="00B07E82" w:rsidRDefault="004F5E5E" w:rsidP="00B07E82">
      <w:pPr>
        <w:spacing w:line="360" w:lineRule="auto"/>
        <w:rPr>
          <w:rFonts w:cs="Arial"/>
          <w:bCs/>
          <w:lang w:val="de-DE"/>
        </w:rPr>
      </w:pPr>
    </w:p>
    <w:p w14:paraId="4D014459" w14:textId="0C54AA6C" w:rsidR="003955DD" w:rsidRDefault="00DB6B2E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>
        <w:rPr>
          <w:rFonts w:cs="Arial"/>
          <w:b/>
          <w:bCs/>
          <w:sz w:val="20"/>
          <w:szCs w:val="20"/>
          <w:lang w:val="de-DE" w:eastAsia="de-DE"/>
        </w:rPr>
        <w:t xml:space="preserve">Bildmaterial: </w:t>
      </w:r>
    </w:p>
    <w:p w14:paraId="271A9A12" w14:textId="382BDBA9" w:rsidR="00DB6B2E" w:rsidRDefault="00770599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 wp14:anchorId="0596BCE9" wp14:editId="6BAA3205">
            <wp:extent cx="2173437" cy="144887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9343" cy="145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B9266" w14:textId="66A9C23B" w:rsidR="00CC123C" w:rsidRDefault="00CC123C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>
        <w:rPr>
          <w:rFonts w:cs="Arial"/>
          <w:b/>
          <w:bCs/>
          <w:sz w:val="20"/>
          <w:szCs w:val="20"/>
          <w:lang w:val="de-DE" w:eastAsia="de-DE"/>
        </w:rPr>
        <w:t xml:space="preserve">BU: </w:t>
      </w:r>
      <w:r>
        <w:rPr>
          <w:rFonts w:cs="Arial"/>
          <w:bCs/>
          <w:sz w:val="20"/>
          <w:szCs w:val="20"/>
          <w:lang w:val="de-DE" w:eastAsia="de-DE"/>
        </w:rPr>
        <w:t xml:space="preserve">Viele Baubeteiligte freuen sich wieder auf Seminare vor Ort. Die Weber WissensWerkstatt </w:t>
      </w:r>
      <w:r w:rsidR="005E5332">
        <w:rPr>
          <w:rFonts w:cs="Arial"/>
          <w:bCs/>
          <w:sz w:val="20"/>
          <w:szCs w:val="20"/>
          <w:lang w:val="de-DE" w:eastAsia="de-DE"/>
        </w:rPr>
        <w:t>bietet ab Oktob</w:t>
      </w:r>
      <w:r w:rsidR="00770599">
        <w:rPr>
          <w:rFonts w:cs="Arial"/>
          <w:bCs/>
          <w:sz w:val="20"/>
          <w:szCs w:val="20"/>
          <w:lang w:val="de-DE" w:eastAsia="de-DE"/>
        </w:rPr>
        <w:t>er 2021 in über 50 Veranstaltungen bundesweit reichlich Gelegen</w:t>
      </w:r>
      <w:r w:rsidR="005E5332">
        <w:rPr>
          <w:rFonts w:cs="Arial"/>
          <w:bCs/>
          <w:sz w:val="20"/>
          <w:szCs w:val="20"/>
          <w:lang w:val="de-DE" w:eastAsia="de-DE"/>
        </w:rPr>
        <w:t xml:space="preserve">heit dazu. </w:t>
      </w:r>
    </w:p>
    <w:p w14:paraId="013FC93D" w14:textId="77777777" w:rsidR="003955DD" w:rsidRDefault="003955DD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</w:p>
    <w:p w14:paraId="37D67BA9" w14:textId="48084B5B" w:rsidR="00471C86" w:rsidRPr="002602F1" w:rsidRDefault="00471C86" w:rsidP="00471C86">
      <w:pPr>
        <w:spacing w:after="160" w:line="259" w:lineRule="auto"/>
        <w:rPr>
          <w:rFonts w:cs="Arial"/>
          <w:b/>
          <w:bCs/>
          <w:sz w:val="20"/>
          <w:szCs w:val="20"/>
          <w:lang w:val="de-DE" w:eastAsia="de-DE"/>
        </w:rPr>
      </w:pPr>
      <w:r w:rsidRPr="002602F1">
        <w:rPr>
          <w:rFonts w:cs="Arial"/>
          <w:b/>
          <w:bCs/>
          <w:sz w:val="20"/>
          <w:szCs w:val="20"/>
          <w:lang w:val="de-DE" w:eastAsia="de-DE"/>
        </w:rPr>
        <w:t>Über Saint-Gobain Weber</w:t>
      </w:r>
    </w:p>
    <w:p w14:paraId="3A52CF59" w14:textId="77777777" w:rsidR="00471C86" w:rsidRPr="002602F1" w:rsidRDefault="00471C86" w:rsidP="00471C86">
      <w:pPr>
        <w:rPr>
          <w:rFonts w:cs="Arial"/>
          <w:sz w:val="20"/>
          <w:szCs w:val="20"/>
          <w:lang w:val="de-DE"/>
        </w:rPr>
      </w:pPr>
      <w:r w:rsidRPr="002602F1">
        <w:rPr>
          <w:rFonts w:cs="Arial"/>
          <w:sz w:val="20"/>
          <w:szCs w:val="20"/>
          <w:lang w:val="de-DE"/>
        </w:rPr>
        <w:t>Die Saint-Gobain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 In De</w:t>
      </w:r>
      <w:r>
        <w:rPr>
          <w:rFonts w:cs="Arial"/>
          <w:sz w:val="20"/>
          <w:szCs w:val="20"/>
          <w:lang w:val="de-DE"/>
        </w:rPr>
        <w:t>utschland produziert Weber an 14</w:t>
      </w:r>
      <w:r w:rsidRPr="002602F1">
        <w:rPr>
          <w:rFonts w:cs="Arial"/>
          <w:sz w:val="20"/>
          <w:szCs w:val="20"/>
          <w:lang w:val="de-DE"/>
        </w:rPr>
        <w:t xml:space="preserve"> regionalen Standorten und kann damit schnell auf Kundenbedürfnisse reagieren. Daneben prägt </w:t>
      </w:r>
      <w:r w:rsidRPr="002602F1">
        <w:rPr>
          <w:rFonts w:cs="Arial"/>
          <w:sz w:val="20"/>
          <w:szCs w:val="20"/>
          <w:lang w:val="de-DE"/>
        </w:rPr>
        <w:lastRenderedPageBreak/>
        <w:t>insbesondere eine hohe Innovationskraft das Profil von Saint-Gobain Weber. Der Fokus der vielfach ausgezeichneten Neuentwicklungen liegt auf wohngesunden, umweltschonenden Baustoffen. Weber ist Teil der Saint-Gobain-Gruppe, dem weltweit führenden Anbieter auf den Märkten des Wohnens und Arbeitens.</w:t>
      </w:r>
    </w:p>
    <w:p w14:paraId="15E951B7" w14:textId="58C0D315" w:rsidR="00471C86" w:rsidRDefault="00471C86" w:rsidP="00471C86">
      <w:pPr>
        <w:rPr>
          <w:rFonts w:cs="Arial"/>
          <w:b/>
          <w:lang w:val="de-DE"/>
        </w:rPr>
      </w:pPr>
    </w:p>
    <w:p w14:paraId="32F09ECA" w14:textId="0116FE31" w:rsidR="00471C86" w:rsidRPr="002602F1" w:rsidRDefault="00471C86" w:rsidP="00471C86">
      <w:pPr>
        <w:rPr>
          <w:rFonts w:cs="Arial"/>
          <w:b/>
          <w:lang w:val="de-DE"/>
        </w:rPr>
      </w:pPr>
      <w:r w:rsidRPr="002602F1">
        <w:rPr>
          <w:rFonts w:cs="Arial"/>
          <w:b/>
          <w:lang w:val="de-DE"/>
        </w:rPr>
        <w:t>Kontakt:</w:t>
      </w:r>
    </w:p>
    <w:p w14:paraId="540885E5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Saint-Gobain Weber GmbH</w:t>
      </w:r>
    </w:p>
    <w:p w14:paraId="66058C37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1D42F9DB">
        <w:rPr>
          <w:rFonts w:cs="Arial"/>
          <w:lang w:val="de-DE"/>
        </w:rPr>
        <w:t>Christian Poprawa</w:t>
      </w:r>
    </w:p>
    <w:p w14:paraId="7DE0F4A4" w14:textId="77777777" w:rsidR="00471C86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 xml:space="preserve">Schanzenstraße 84 </w:t>
      </w:r>
    </w:p>
    <w:p w14:paraId="3A162F8A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40549 Düsseldorf</w:t>
      </w:r>
    </w:p>
    <w:p w14:paraId="002A93A2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Tel.: (0211) 91369 280</w:t>
      </w:r>
    </w:p>
    <w:p w14:paraId="7C6E60CD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>Fax: (0211) 91369 309</w:t>
      </w:r>
    </w:p>
    <w:p w14:paraId="31848618" w14:textId="77777777" w:rsidR="00471C86" w:rsidRPr="002602F1" w:rsidRDefault="00471C86" w:rsidP="00471C86">
      <w:pPr>
        <w:spacing w:line="276" w:lineRule="auto"/>
        <w:rPr>
          <w:rFonts w:cs="Arial"/>
          <w:lang w:val="de-DE"/>
        </w:rPr>
      </w:pPr>
      <w:r w:rsidRPr="002602F1">
        <w:rPr>
          <w:rFonts w:cs="Arial"/>
          <w:lang w:val="de-DE"/>
        </w:rPr>
        <w:t xml:space="preserve">E-Mail: </w:t>
      </w:r>
      <w:hyperlink r:id="rId12" w:history="1">
        <w:r w:rsidRPr="002602F1">
          <w:rPr>
            <w:rFonts w:cs="Arial"/>
            <w:lang w:val="de-DE"/>
          </w:rPr>
          <w:t>christian.poprawa@sg-weber.de</w:t>
        </w:r>
      </w:hyperlink>
      <w:r w:rsidRPr="002602F1">
        <w:rPr>
          <w:rFonts w:cs="Arial"/>
          <w:lang w:val="de-DE"/>
        </w:rPr>
        <w:t xml:space="preserve"> </w:t>
      </w:r>
    </w:p>
    <w:p w14:paraId="4419250E" w14:textId="77777777" w:rsidR="00471C86" w:rsidRPr="009449F5" w:rsidRDefault="00471C86" w:rsidP="00471C86">
      <w:pPr>
        <w:spacing w:line="276" w:lineRule="auto"/>
        <w:rPr>
          <w:rStyle w:val="Fett"/>
          <w:rFonts w:cs="Arial"/>
          <w:sz w:val="22"/>
          <w:lang w:val="de-DE"/>
        </w:rPr>
      </w:pPr>
      <w:r w:rsidRPr="002602F1">
        <w:rPr>
          <w:rFonts w:cs="Arial"/>
          <w:lang w:val="de-DE"/>
        </w:rPr>
        <w:t>www.de.weber</w:t>
      </w:r>
    </w:p>
    <w:p w14:paraId="5BA91DAD" w14:textId="77777777" w:rsidR="001425EA" w:rsidRPr="00865A06" w:rsidRDefault="001425EA" w:rsidP="00471C86">
      <w:pPr>
        <w:rPr>
          <w:rStyle w:val="Fett"/>
          <w:lang w:val="en-GB"/>
        </w:rPr>
      </w:pPr>
    </w:p>
    <w:sectPr w:rsidR="001425EA" w:rsidRPr="00865A06" w:rsidSect="001C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85A5" w14:textId="77777777" w:rsidR="000C5E3A" w:rsidRDefault="000C5E3A" w:rsidP="00594196">
      <w:r>
        <w:separator/>
      </w:r>
    </w:p>
  </w:endnote>
  <w:endnote w:type="continuationSeparator" w:id="0">
    <w:p w14:paraId="1090CBE9" w14:textId="77777777" w:rsidR="000C5E3A" w:rsidRDefault="000C5E3A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eber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5A4C" w14:textId="77777777" w:rsidR="00E96D85" w:rsidRDefault="00E96D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DC41" w14:textId="77777777" w:rsidR="00126596" w:rsidRDefault="00BC2B02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3BD910E4" wp14:editId="1169E11C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E596" w14:textId="77777777" w:rsidR="00594196" w:rsidRDefault="00C521A8" w:rsidP="00594196">
    <w:pPr>
      <w:pStyle w:val="Organization"/>
    </w:pPr>
    <w:r w:rsidRPr="00594196">
      <w:rPr>
        <w:lang w:val="de-DE" w:eastAsia="de-DE"/>
      </w:rPr>
      <w:drawing>
        <wp:inline distT="0" distB="0" distL="0" distR="0" wp14:anchorId="4BD0FC99" wp14:editId="2B77628F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D85">
      <w:br/>
    </w:r>
  </w:p>
  <w:p w14:paraId="29507945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Saint-Gobain Weber GmbH, </w:t>
    </w:r>
    <w:r>
      <w:rPr>
        <w:rFonts w:ascii="Calibri" w:hAnsi="Calibri" w:cs="Calibri"/>
        <w:color w:val="646464"/>
        <w:sz w:val="12"/>
        <w:szCs w:val="12"/>
        <w:lang w:val="de-DE"/>
      </w:rPr>
      <w:t>Schanzenstr. 84 · 40549 Düsseldorf · Tele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fon +49 211 91 369-0 · Telefax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+49 211 91 369-129 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</w:p>
  <w:p w14:paraId="0F491460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uchhaltung: Saint-Gobain Weber </w:t>
    </w:r>
    <w:r>
      <w:rPr>
        <w:rFonts w:ascii="Calibri" w:hAnsi="Calibri" w:cs="Calibri"/>
        <w:color w:val="646464"/>
        <w:sz w:val="12"/>
        <w:szCs w:val="12"/>
        <w:lang w:val="de-DE"/>
      </w:rPr>
      <w:t>SSC Finanzen · Bürgermeister-Grünzweig Straße 1 · 67059 Ludwigshafen</w:t>
    </w:r>
  </w:p>
  <w:p w14:paraId="019F6538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Handelsregister: AG Düsseldorf HRB 65250 · USt.-Nr.: DE 122 39 2875</w:t>
    </w:r>
  </w:p>
  <w:p w14:paraId="5AFACD9D" w14:textId="5C3B6E1F" w:rsidR="00126596" w:rsidRP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Geschäftsführung: </w:t>
    </w:r>
    <w:r w:rsidR="00D46B72">
      <w:rPr>
        <w:rFonts w:ascii="Calibri" w:hAnsi="Calibri" w:cs="Calibri"/>
        <w:color w:val="646464"/>
        <w:sz w:val="12"/>
        <w:szCs w:val="12"/>
        <w:lang w:val="de-DE"/>
      </w:rPr>
      <w:t xml:space="preserve">Mara Terzoli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· Aufsichtsratsvorsitzender: </w:t>
    </w:r>
    <w:r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593D" w14:textId="77777777" w:rsidR="000C5E3A" w:rsidRDefault="000C5E3A" w:rsidP="00594196">
      <w:r>
        <w:separator/>
      </w:r>
    </w:p>
  </w:footnote>
  <w:footnote w:type="continuationSeparator" w:id="0">
    <w:p w14:paraId="7F1FF056" w14:textId="77777777" w:rsidR="000C5E3A" w:rsidRDefault="000C5E3A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6F86" w14:textId="77777777" w:rsidR="00E96D85" w:rsidRDefault="00E96D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8056" w14:textId="77777777" w:rsidR="00E96D85" w:rsidRDefault="00E96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6541" w14:textId="77777777" w:rsidR="00126596" w:rsidRDefault="00A212E2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5EDA054" wp14:editId="282C6FFD">
          <wp:simplePos x="0" y="0"/>
          <wp:positionH relativeFrom="margin">
            <wp:align>center</wp:align>
          </wp:positionH>
          <wp:positionV relativeFrom="paragraph">
            <wp:posOffset>-1440815</wp:posOffset>
          </wp:positionV>
          <wp:extent cx="2016000" cy="837442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3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FE"/>
    <w:rsid w:val="000058C2"/>
    <w:rsid w:val="00006DDE"/>
    <w:rsid w:val="00036342"/>
    <w:rsid w:val="000430DC"/>
    <w:rsid w:val="00053BC2"/>
    <w:rsid w:val="000566CC"/>
    <w:rsid w:val="00066715"/>
    <w:rsid w:val="000A09CA"/>
    <w:rsid w:val="000A4502"/>
    <w:rsid w:val="000B3BFA"/>
    <w:rsid w:val="000C5E3A"/>
    <w:rsid w:val="000C700E"/>
    <w:rsid w:val="000E1B8B"/>
    <w:rsid w:val="000F3475"/>
    <w:rsid w:val="001123B7"/>
    <w:rsid w:val="001208A0"/>
    <w:rsid w:val="00121071"/>
    <w:rsid w:val="001251C1"/>
    <w:rsid w:val="00126596"/>
    <w:rsid w:val="00134943"/>
    <w:rsid w:val="001425EA"/>
    <w:rsid w:val="001552EA"/>
    <w:rsid w:val="00160988"/>
    <w:rsid w:val="00161A03"/>
    <w:rsid w:val="00181A61"/>
    <w:rsid w:val="001A229F"/>
    <w:rsid w:val="001C1CBF"/>
    <w:rsid w:val="001D17E3"/>
    <w:rsid w:val="001F033E"/>
    <w:rsid w:val="001F3457"/>
    <w:rsid w:val="001F6827"/>
    <w:rsid w:val="00200CD7"/>
    <w:rsid w:val="00212B1B"/>
    <w:rsid w:val="00220539"/>
    <w:rsid w:val="00230757"/>
    <w:rsid w:val="00231735"/>
    <w:rsid w:val="00237032"/>
    <w:rsid w:val="00251E90"/>
    <w:rsid w:val="002775EE"/>
    <w:rsid w:val="00277B6C"/>
    <w:rsid w:val="002B1089"/>
    <w:rsid w:val="002C1353"/>
    <w:rsid w:val="002D48EB"/>
    <w:rsid w:val="002E0CF1"/>
    <w:rsid w:val="002F649E"/>
    <w:rsid w:val="003040E7"/>
    <w:rsid w:val="00312B91"/>
    <w:rsid w:val="00350D12"/>
    <w:rsid w:val="00364BFE"/>
    <w:rsid w:val="00375791"/>
    <w:rsid w:val="003943A4"/>
    <w:rsid w:val="003955DD"/>
    <w:rsid w:val="00397A41"/>
    <w:rsid w:val="003F6DB7"/>
    <w:rsid w:val="004210CB"/>
    <w:rsid w:val="00427267"/>
    <w:rsid w:val="0043454A"/>
    <w:rsid w:val="00452BD4"/>
    <w:rsid w:val="004711FF"/>
    <w:rsid w:val="00471C86"/>
    <w:rsid w:val="004A6518"/>
    <w:rsid w:val="004A6EE7"/>
    <w:rsid w:val="004C5A5A"/>
    <w:rsid w:val="004E173B"/>
    <w:rsid w:val="004E1C5E"/>
    <w:rsid w:val="004E6662"/>
    <w:rsid w:val="004F17FE"/>
    <w:rsid w:val="004F1975"/>
    <w:rsid w:val="004F2538"/>
    <w:rsid w:val="004F5E5E"/>
    <w:rsid w:val="005317E0"/>
    <w:rsid w:val="00541190"/>
    <w:rsid w:val="00563606"/>
    <w:rsid w:val="00577CA8"/>
    <w:rsid w:val="00582E2A"/>
    <w:rsid w:val="00594196"/>
    <w:rsid w:val="005A06D0"/>
    <w:rsid w:val="005A7B88"/>
    <w:rsid w:val="005D552C"/>
    <w:rsid w:val="005E5332"/>
    <w:rsid w:val="00603405"/>
    <w:rsid w:val="00610985"/>
    <w:rsid w:val="00637F97"/>
    <w:rsid w:val="006416EF"/>
    <w:rsid w:val="00641F09"/>
    <w:rsid w:val="00646240"/>
    <w:rsid w:val="00664125"/>
    <w:rsid w:val="00667782"/>
    <w:rsid w:val="00674D01"/>
    <w:rsid w:val="006777CD"/>
    <w:rsid w:val="006C0135"/>
    <w:rsid w:val="006C3D50"/>
    <w:rsid w:val="006C4C8C"/>
    <w:rsid w:val="006C53B5"/>
    <w:rsid w:val="006E44BB"/>
    <w:rsid w:val="006F074A"/>
    <w:rsid w:val="006F4D96"/>
    <w:rsid w:val="00734C64"/>
    <w:rsid w:val="00770599"/>
    <w:rsid w:val="00782D9C"/>
    <w:rsid w:val="00783D0A"/>
    <w:rsid w:val="00784A29"/>
    <w:rsid w:val="00785D16"/>
    <w:rsid w:val="007927EB"/>
    <w:rsid w:val="007B33D4"/>
    <w:rsid w:val="007B4E43"/>
    <w:rsid w:val="007D4E8F"/>
    <w:rsid w:val="007E4226"/>
    <w:rsid w:val="007E65C7"/>
    <w:rsid w:val="007F2D31"/>
    <w:rsid w:val="008008F9"/>
    <w:rsid w:val="008057CF"/>
    <w:rsid w:val="00806A32"/>
    <w:rsid w:val="00812E5A"/>
    <w:rsid w:val="008275E9"/>
    <w:rsid w:val="00850D96"/>
    <w:rsid w:val="0086105B"/>
    <w:rsid w:val="008655F1"/>
    <w:rsid w:val="00865A06"/>
    <w:rsid w:val="008737E5"/>
    <w:rsid w:val="00875E80"/>
    <w:rsid w:val="00891D8A"/>
    <w:rsid w:val="008A27CE"/>
    <w:rsid w:val="008A4F36"/>
    <w:rsid w:val="008C1720"/>
    <w:rsid w:val="008D480C"/>
    <w:rsid w:val="008D6B94"/>
    <w:rsid w:val="008F6C6C"/>
    <w:rsid w:val="00921E50"/>
    <w:rsid w:val="00923AB9"/>
    <w:rsid w:val="0092497B"/>
    <w:rsid w:val="0094694F"/>
    <w:rsid w:val="00972A8D"/>
    <w:rsid w:val="009B1C82"/>
    <w:rsid w:val="009C655D"/>
    <w:rsid w:val="009E0BB0"/>
    <w:rsid w:val="00A10585"/>
    <w:rsid w:val="00A212E2"/>
    <w:rsid w:val="00A33625"/>
    <w:rsid w:val="00A6095C"/>
    <w:rsid w:val="00A763D9"/>
    <w:rsid w:val="00A807A8"/>
    <w:rsid w:val="00A8376B"/>
    <w:rsid w:val="00AB0990"/>
    <w:rsid w:val="00AD3398"/>
    <w:rsid w:val="00AD4EB0"/>
    <w:rsid w:val="00B07E82"/>
    <w:rsid w:val="00B41703"/>
    <w:rsid w:val="00B42E63"/>
    <w:rsid w:val="00B438D4"/>
    <w:rsid w:val="00B50F60"/>
    <w:rsid w:val="00B55D19"/>
    <w:rsid w:val="00B766E1"/>
    <w:rsid w:val="00BA0EDD"/>
    <w:rsid w:val="00BB0485"/>
    <w:rsid w:val="00BC2B02"/>
    <w:rsid w:val="00BE3959"/>
    <w:rsid w:val="00BE6578"/>
    <w:rsid w:val="00BE6DAE"/>
    <w:rsid w:val="00C102B3"/>
    <w:rsid w:val="00C122E0"/>
    <w:rsid w:val="00C1641E"/>
    <w:rsid w:val="00C521A8"/>
    <w:rsid w:val="00C6338F"/>
    <w:rsid w:val="00C668E4"/>
    <w:rsid w:val="00C878FD"/>
    <w:rsid w:val="00C90705"/>
    <w:rsid w:val="00CC123C"/>
    <w:rsid w:val="00CC1DCC"/>
    <w:rsid w:val="00CC2957"/>
    <w:rsid w:val="00CD1588"/>
    <w:rsid w:val="00CF3C20"/>
    <w:rsid w:val="00D00822"/>
    <w:rsid w:val="00D17669"/>
    <w:rsid w:val="00D26C8D"/>
    <w:rsid w:val="00D30E6E"/>
    <w:rsid w:val="00D31314"/>
    <w:rsid w:val="00D3503C"/>
    <w:rsid w:val="00D406EA"/>
    <w:rsid w:val="00D46B72"/>
    <w:rsid w:val="00D63AEE"/>
    <w:rsid w:val="00D80C60"/>
    <w:rsid w:val="00D83A4E"/>
    <w:rsid w:val="00D97904"/>
    <w:rsid w:val="00DA4FBD"/>
    <w:rsid w:val="00DB4EE8"/>
    <w:rsid w:val="00DB6B2E"/>
    <w:rsid w:val="00DE0CDC"/>
    <w:rsid w:val="00DE354E"/>
    <w:rsid w:val="00DE6F95"/>
    <w:rsid w:val="00E04438"/>
    <w:rsid w:val="00E12A15"/>
    <w:rsid w:val="00E20146"/>
    <w:rsid w:val="00E3389F"/>
    <w:rsid w:val="00E4446A"/>
    <w:rsid w:val="00E67D66"/>
    <w:rsid w:val="00E67DA1"/>
    <w:rsid w:val="00E82839"/>
    <w:rsid w:val="00E95711"/>
    <w:rsid w:val="00E96D85"/>
    <w:rsid w:val="00EF7892"/>
    <w:rsid w:val="00EF79ED"/>
    <w:rsid w:val="00F13CB5"/>
    <w:rsid w:val="00F202A7"/>
    <w:rsid w:val="00F34E4B"/>
    <w:rsid w:val="00F36ACA"/>
    <w:rsid w:val="00FB17C1"/>
    <w:rsid w:val="00FC3A04"/>
    <w:rsid w:val="00FD529E"/>
    <w:rsid w:val="00FD61D0"/>
    <w:rsid w:val="00FF2971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C3F5695"/>
  <w15:docId w15:val="{35F695BF-CCD7-4E0E-98B3-DFF6EE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196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paragraph" w:customStyle="1" w:styleId="Default">
    <w:name w:val="Default"/>
    <w:rsid w:val="00471C86"/>
    <w:pPr>
      <w:autoSpaceDE w:val="0"/>
      <w:autoSpaceDN w:val="0"/>
      <w:adjustRightInd w:val="0"/>
      <w:spacing w:after="0" w:line="240" w:lineRule="auto"/>
    </w:pPr>
    <w:rPr>
      <w:rFonts w:ascii="Weber Medium" w:hAnsi="Weber Medium" w:cs="Weber Medium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471C86"/>
    <w:rPr>
      <w:rFonts w:cs="Weber Medium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an.poprawa@sg-weber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C5F939B58A0488F2287B78BF91B35" ma:contentTypeVersion="13" ma:contentTypeDescription="Ein neues Dokument erstellen." ma:contentTypeScope="" ma:versionID="727c181fbdca71c204dac456c9adac18">
  <xsd:schema xmlns:xsd="http://www.w3.org/2001/XMLSchema" xmlns:xs="http://www.w3.org/2001/XMLSchema" xmlns:p="http://schemas.microsoft.com/office/2006/metadata/properties" xmlns:ns2="7269f7f2-65b3-4d3c-822b-4a89e1a1cdb5" xmlns:ns3="31e0f361-4fa9-4eae-ad3f-c65df60650f8" targetNamespace="http://schemas.microsoft.com/office/2006/metadata/properties" ma:root="true" ma:fieldsID="6499a9b9650c09f28208b24c675e8a8a" ns2:_="" ns3:_="">
    <xsd:import namespace="7269f7f2-65b3-4d3c-822b-4a89e1a1cdb5"/>
    <xsd:import namespace="31e0f361-4fa9-4eae-ad3f-c65df6065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f7f2-65b3-4d3c-822b-4a89e1a1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f361-4fa9-4eae-ad3f-c65df6065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D5C8-0FF9-498F-AE8F-F6C5F5F23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8C0ED-3519-4C53-B66D-965C3D73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f7f2-65b3-4d3c-822b-4a89e1a1cdb5"/>
    <ds:schemaRef ds:uri="31e0f361-4fa9-4eae-ad3f-c65df6065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70AB5-6759-406B-A153-7DEAF0E7F1EC}">
  <ds:schemaRefs>
    <ds:schemaRef ds:uri="7269f7f2-65b3-4d3c-822b-4a89e1a1cdb5"/>
    <ds:schemaRef ds:uri="http://purl.org/dc/terms/"/>
    <ds:schemaRef ds:uri="http://schemas.openxmlformats.org/package/2006/metadata/core-properties"/>
    <ds:schemaRef ds:uri="31e0f361-4fa9-4eae-ad3f-c65df60650f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118AB3-2DC2-43C9-9139-A1C3E46F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PRESS_RELEASE_ENDORSED-BRAND-WEBER.dotx</Template>
  <TotalTime>0</TotalTime>
  <Pages>3</Pages>
  <Words>456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Dehlinger, Dorothea</cp:lastModifiedBy>
  <cp:revision>4</cp:revision>
  <cp:lastPrinted>2021-08-30T08:15:00Z</cp:lastPrinted>
  <dcterms:created xsi:type="dcterms:W3CDTF">2021-10-05T15:45:00Z</dcterms:created>
  <dcterms:modified xsi:type="dcterms:W3CDTF">2021-10-06T14:46:00Z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2020-12-23T15:22:38Z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1d59ad7a-fd32-4248-a104-de3443e774a1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0x0101004B2C5F939B58A0488F2287B78BF91B35</vt:lpwstr>
  </property>
</Properties>
</file>