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53261F" w14:textId="77777777" w:rsidR="00594196" w:rsidRPr="00B00E1B" w:rsidRDefault="008008F9" w:rsidP="00594196">
      <w:pPr>
        <w:rPr>
          <w:lang w:val="de-DE" w:eastAsia="fr-FR"/>
        </w:rPr>
      </w:pPr>
      <w:r w:rsidRPr="00B00E1B">
        <w:rPr>
          <w:noProof/>
          <w:lang w:val="de-DE" w:eastAsia="de-DE"/>
        </w:rPr>
        <mc:AlternateContent>
          <mc:Choice Requires="wps">
            <w:drawing>
              <wp:inline distT="0" distB="0" distL="0" distR="0" wp14:anchorId="01E45383" wp14:editId="2F647E04">
                <wp:extent cx="5399405" cy="0"/>
                <wp:effectExtent l="19050" t="19050" r="29845" b="19050"/>
                <wp:docPr id="2" name="Connecteur droi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99405" cy="0"/>
                        </a:xfrm>
                        <a:prstGeom prst="line">
                          <a:avLst/>
                        </a:prstGeom>
                        <a:ln w="34925" cap="rnd">
                          <a:solidFill>
                            <a:schemeClr val="tx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104BDEEC" id="Connecteur droit 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25.1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" strokecolor="#ffeb00 [3215]" strokeweight="2.75pt">
                <v:stroke joinstyle="miter" endcap="round"/>
                <w10:anchorlock/>
              </v:line>
            </w:pict>
          </mc:Fallback>
        </mc:AlternateContent>
      </w:r>
    </w:p>
    <w:p w14:paraId="74EA3B57" w14:textId="6C498FDE" w:rsidR="00594196" w:rsidRPr="00B00E1B" w:rsidRDefault="00471C86" w:rsidP="00594196">
      <w:pPr>
        <w:pStyle w:val="Titel"/>
        <w:rPr>
          <w:lang w:val="de-DE"/>
        </w:rPr>
      </w:pPr>
      <w:r w:rsidRPr="00B00E1B">
        <w:rPr>
          <w:lang w:val="de-DE"/>
        </w:rPr>
        <w:t>PRESSEMITTEILUNG</w:t>
      </w:r>
    </w:p>
    <w:p w14:paraId="58F36EC4" w14:textId="77777777" w:rsidR="008008F9" w:rsidRPr="00B00E1B" w:rsidRDefault="008008F9" w:rsidP="00594196">
      <w:pPr>
        <w:rPr>
          <w:lang w:val="de-DE"/>
        </w:rPr>
      </w:pPr>
      <w:r w:rsidRPr="00B00E1B">
        <w:rPr>
          <w:noProof/>
          <w:lang w:val="de-DE" w:eastAsia="de-DE"/>
        </w:rPr>
        <mc:AlternateContent>
          <mc:Choice Requires="wps">
            <w:drawing>
              <wp:inline distT="0" distB="0" distL="0" distR="0" wp14:anchorId="3D43267D" wp14:editId="54285B61">
                <wp:extent cx="5399405" cy="0"/>
                <wp:effectExtent l="19050" t="19050" r="29845" b="19050"/>
                <wp:docPr id="4" name="Connecteur droi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99405" cy="0"/>
                        </a:xfrm>
                        <a:prstGeom prst="line">
                          <a:avLst/>
                        </a:prstGeom>
                        <a:ln w="34925" cap="rnd">
                          <a:solidFill>
                            <a:schemeClr val="tx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46AE21DA" id="Connecteur droit 4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25.1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" strokecolor="#ffeb00 [3215]" strokeweight="2.75pt">
                <v:stroke joinstyle="miter" endcap="round"/>
                <w10:anchorlock/>
              </v:line>
            </w:pict>
          </mc:Fallback>
        </mc:AlternateContent>
      </w:r>
    </w:p>
    <w:p w14:paraId="0DED4047" w14:textId="77777777" w:rsidR="00646240" w:rsidRPr="00B00E1B" w:rsidRDefault="00646240" w:rsidP="00594196">
      <w:pPr>
        <w:rPr>
          <w:lang w:val="de-DE"/>
        </w:rPr>
      </w:pPr>
    </w:p>
    <w:p w14:paraId="61C7ACEC" w14:textId="77777777" w:rsidR="00646240" w:rsidRPr="00B00E1B" w:rsidRDefault="00646240" w:rsidP="00594196">
      <w:pPr>
        <w:rPr>
          <w:lang w:val="de-DE"/>
        </w:rPr>
      </w:pPr>
    </w:p>
    <w:p w14:paraId="4441BE5D" w14:textId="33574CBF" w:rsidR="00646240" w:rsidRPr="00B00E1B" w:rsidRDefault="00471C86" w:rsidP="00594196">
      <w:pPr>
        <w:pStyle w:val="Datum"/>
        <w:rPr>
          <w:lang w:val="de-DE"/>
        </w:rPr>
      </w:pPr>
      <w:r w:rsidRPr="00B00E1B">
        <w:rPr>
          <w:lang w:val="de-DE"/>
        </w:rPr>
        <w:t xml:space="preserve">Düsseldorf, </w:t>
      </w:r>
      <w:r w:rsidR="00F542EA">
        <w:rPr>
          <w:lang w:val="de-DE"/>
        </w:rPr>
        <w:t>April</w:t>
      </w:r>
      <w:r w:rsidR="00694A03" w:rsidRPr="00B00E1B">
        <w:rPr>
          <w:lang w:val="de-DE"/>
        </w:rPr>
        <w:t xml:space="preserve"> 2022</w:t>
      </w:r>
    </w:p>
    <w:p w14:paraId="2930CD74" w14:textId="77777777" w:rsidR="00646240" w:rsidRPr="00B00E1B" w:rsidRDefault="00646240" w:rsidP="00594196">
      <w:pPr>
        <w:rPr>
          <w:lang w:val="de-DE"/>
        </w:rPr>
      </w:pPr>
    </w:p>
    <w:p w14:paraId="6643FC1F" w14:textId="125A2D54" w:rsidR="00F80145" w:rsidRPr="00B00E1B" w:rsidRDefault="00E96BD2" w:rsidP="001546C3">
      <w:pPr>
        <w:pStyle w:val="Default"/>
        <w:spacing w:after="100" w:line="360" w:lineRule="auto"/>
        <w:rPr>
          <w:rStyle w:val="A0"/>
          <w:rFonts w:ascii="Arial" w:hAnsi="Arial" w:cs="Arial"/>
          <w:b/>
          <w:bCs/>
          <w:sz w:val="28"/>
          <w:szCs w:val="28"/>
        </w:rPr>
      </w:pPr>
      <w:r>
        <w:rPr>
          <w:rStyle w:val="A0"/>
          <w:rFonts w:ascii="Arial" w:hAnsi="Arial" w:cs="Arial"/>
          <w:b/>
          <w:bCs/>
          <w:sz w:val="28"/>
          <w:szCs w:val="28"/>
        </w:rPr>
        <w:t xml:space="preserve">Neunteilige Videoreihe informiert Bodenleger über alle Arbeitsschritte </w:t>
      </w:r>
      <w:r w:rsidR="00371337">
        <w:rPr>
          <w:rStyle w:val="A0"/>
          <w:rFonts w:ascii="Arial" w:hAnsi="Arial" w:cs="Arial"/>
          <w:b/>
          <w:bCs/>
          <w:sz w:val="28"/>
          <w:szCs w:val="28"/>
        </w:rPr>
        <w:t>vom Grundieren und Spachteln bis zum</w:t>
      </w:r>
      <w:r w:rsidR="00C27467">
        <w:rPr>
          <w:rStyle w:val="A0"/>
          <w:rFonts w:ascii="Arial" w:hAnsi="Arial" w:cs="Arial"/>
          <w:b/>
          <w:bCs/>
          <w:sz w:val="28"/>
          <w:szCs w:val="28"/>
        </w:rPr>
        <w:t xml:space="preserve"> Kleben </w:t>
      </w:r>
      <w:r>
        <w:rPr>
          <w:rStyle w:val="A0"/>
          <w:rFonts w:ascii="Arial" w:hAnsi="Arial" w:cs="Arial"/>
          <w:b/>
          <w:bCs/>
          <w:sz w:val="28"/>
          <w:szCs w:val="28"/>
        </w:rPr>
        <w:t xml:space="preserve"> </w:t>
      </w:r>
    </w:p>
    <w:p w14:paraId="0D2B9139" w14:textId="31182188" w:rsidR="00E32929" w:rsidRDefault="00E96BD2" w:rsidP="00B17564">
      <w:pPr>
        <w:spacing w:line="360" w:lineRule="auto"/>
        <w:rPr>
          <w:b/>
          <w:lang w:val="de-DE"/>
        </w:rPr>
      </w:pPr>
      <w:r>
        <w:rPr>
          <w:b/>
          <w:lang w:val="de-DE"/>
        </w:rPr>
        <w:t>K</w:t>
      </w:r>
      <w:r w:rsidR="00C27467">
        <w:rPr>
          <w:b/>
          <w:lang w:val="de-DE"/>
        </w:rPr>
        <w:t>urze und informative Anwendungsvideos</w:t>
      </w:r>
      <w:r>
        <w:rPr>
          <w:b/>
          <w:lang w:val="de-DE"/>
        </w:rPr>
        <w:t xml:space="preserve"> / </w:t>
      </w:r>
      <w:r w:rsidR="007F0096">
        <w:rPr>
          <w:b/>
          <w:lang w:val="de-DE"/>
        </w:rPr>
        <w:t>4 Produkte für den</w:t>
      </w:r>
      <w:r w:rsidR="007F0096" w:rsidRPr="00E24305">
        <w:rPr>
          <w:b/>
          <w:lang w:val="de-DE"/>
        </w:rPr>
        <w:t xml:space="preserve"> Arbeitsalltag</w:t>
      </w:r>
      <w:r w:rsidR="007F0096">
        <w:rPr>
          <w:b/>
          <w:lang w:val="de-DE"/>
        </w:rPr>
        <w:t xml:space="preserve"> / Über 3</w:t>
      </w:r>
      <w:r w:rsidR="00371337">
        <w:rPr>
          <w:b/>
          <w:lang w:val="de-DE"/>
        </w:rPr>
        <w:t>.</w:t>
      </w:r>
      <w:r w:rsidR="007F0096">
        <w:rPr>
          <w:b/>
          <w:lang w:val="de-DE"/>
        </w:rPr>
        <w:t xml:space="preserve">000 Aufrufe </w:t>
      </w:r>
      <w:r w:rsidR="00371337">
        <w:rPr>
          <w:b/>
          <w:lang w:val="de-DE"/>
        </w:rPr>
        <w:t xml:space="preserve">in </w:t>
      </w:r>
      <w:r w:rsidR="00774AD3">
        <w:rPr>
          <w:b/>
          <w:lang w:val="de-DE"/>
        </w:rPr>
        <w:t xml:space="preserve">den ersten </w:t>
      </w:r>
      <w:r w:rsidR="007F0096">
        <w:rPr>
          <w:b/>
          <w:lang w:val="de-DE"/>
        </w:rPr>
        <w:t>zwei Monaten</w:t>
      </w:r>
      <w:r w:rsidR="001542B9">
        <w:rPr>
          <w:b/>
          <w:lang w:val="de-DE"/>
        </w:rPr>
        <w:t xml:space="preserve"> </w:t>
      </w:r>
    </w:p>
    <w:p w14:paraId="51D9A204" w14:textId="77777777" w:rsidR="00B17564" w:rsidRPr="00B00E1B" w:rsidRDefault="00B17564" w:rsidP="00B17564">
      <w:pPr>
        <w:spacing w:line="360" w:lineRule="auto"/>
        <w:rPr>
          <w:lang w:val="de-DE"/>
        </w:rPr>
      </w:pPr>
    </w:p>
    <w:p w14:paraId="697CA368" w14:textId="1830F6FF" w:rsidR="00C0414E" w:rsidRDefault="000A4C5A" w:rsidP="00F8609C">
      <w:pPr>
        <w:spacing w:line="360" w:lineRule="auto"/>
        <w:rPr>
          <w:lang w:val="de-DE"/>
        </w:rPr>
      </w:pPr>
      <w:r>
        <w:rPr>
          <w:lang w:val="de-DE"/>
        </w:rPr>
        <w:t xml:space="preserve">Die fortschreitende Digitalisierung </w:t>
      </w:r>
      <w:r w:rsidR="00D05903">
        <w:rPr>
          <w:lang w:val="de-DE"/>
        </w:rPr>
        <w:t>verändert auch den Wissenstransfer in der</w:t>
      </w:r>
      <w:r>
        <w:rPr>
          <w:lang w:val="de-DE"/>
        </w:rPr>
        <w:t xml:space="preserve"> Baubranche.</w:t>
      </w:r>
      <w:r w:rsidR="00C0414E">
        <w:rPr>
          <w:lang w:val="de-DE"/>
        </w:rPr>
        <w:t xml:space="preserve"> </w:t>
      </w:r>
      <w:r w:rsidR="00371337">
        <w:rPr>
          <w:lang w:val="de-DE"/>
        </w:rPr>
        <w:t xml:space="preserve">Die Video-Plattform </w:t>
      </w:r>
      <w:r>
        <w:rPr>
          <w:lang w:val="de-DE"/>
        </w:rPr>
        <w:t>YouTube</w:t>
      </w:r>
      <w:r w:rsidR="00371337">
        <w:rPr>
          <w:lang w:val="de-DE"/>
        </w:rPr>
        <w:t xml:space="preserve"> etabliert sich neben </w:t>
      </w:r>
      <w:proofErr w:type="spellStart"/>
      <w:r w:rsidR="00371337">
        <w:rPr>
          <w:lang w:val="de-DE"/>
        </w:rPr>
        <w:t>google</w:t>
      </w:r>
      <w:proofErr w:type="spellEnd"/>
      <w:r w:rsidR="00371337">
        <w:rPr>
          <w:lang w:val="de-DE"/>
        </w:rPr>
        <w:t xml:space="preserve"> als weitere große Suchmaschine</w:t>
      </w:r>
      <w:r w:rsidR="00D05903">
        <w:rPr>
          <w:lang w:val="de-DE"/>
        </w:rPr>
        <w:t xml:space="preserve">. </w:t>
      </w:r>
      <w:r w:rsidR="00371337">
        <w:rPr>
          <w:lang w:val="de-DE"/>
        </w:rPr>
        <w:t>Nach dem Motto „Z</w:t>
      </w:r>
      <w:r w:rsidR="002A47CA">
        <w:rPr>
          <w:lang w:val="de-DE"/>
        </w:rPr>
        <w:t>eigen sta</w:t>
      </w:r>
      <w:r w:rsidR="00371337">
        <w:rPr>
          <w:lang w:val="de-DE"/>
        </w:rPr>
        <w:t>tt B</w:t>
      </w:r>
      <w:r w:rsidR="002A47CA">
        <w:rPr>
          <w:lang w:val="de-DE"/>
        </w:rPr>
        <w:t>eschreiben“ finden User</w:t>
      </w:r>
      <w:r w:rsidR="00C0414E">
        <w:rPr>
          <w:lang w:val="de-DE"/>
        </w:rPr>
        <w:t xml:space="preserve"> auf YouTube </w:t>
      </w:r>
      <w:r w:rsidR="00371337">
        <w:rPr>
          <w:lang w:val="de-DE"/>
        </w:rPr>
        <w:t>jederzeit Tausende Anwendungs- und Erklärvideos auch zu Themen aus dem Bau und Ausbau</w:t>
      </w:r>
      <w:r w:rsidR="002A47CA">
        <w:rPr>
          <w:lang w:val="de-DE"/>
        </w:rPr>
        <w:t>.</w:t>
      </w:r>
      <w:r w:rsidR="00EF2DC9">
        <w:rPr>
          <w:lang w:val="de-DE"/>
        </w:rPr>
        <w:t xml:space="preserve"> </w:t>
      </w:r>
    </w:p>
    <w:p w14:paraId="39E26C21" w14:textId="77777777" w:rsidR="00371337" w:rsidRDefault="00371337" w:rsidP="00F8609C">
      <w:pPr>
        <w:spacing w:line="360" w:lineRule="auto"/>
        <w:rPr>
          <w:lang w:val="de-DE"/>
        </w:rPr>
      </w:pPr>
    </w:p>
    <w:p w14:paraId="01D67C9C" w14:textId="657E844B" w:rsidR="00C0414E" w:rsidRPr="00C0414E" w:rsidRDefault="00371337" w:rsidP="00F8609C">
      <w:pPr>
        <w:spacing w:line="360" w:lineRule="auto"/>
        <w:rPr>
          <w:lang w:val="de-DE"/>
        </w:rPr>
      </w:pPr>
      <w:r>
        <w:rPr>
          <w:lang w:val="de-DE"/>
        </w:rPr>
        <w:t xml:space="preserve">2011 </w:t>
      </w:r>
      <w:r w:rsidR="0057133C">
        <w:rPr>
          <w:lang w:val="de-DE"/>
        </w:rPr>
        <w:t xml:space="preserve">startete </w:t>
      </w:r>
      <w:r w:rsidR="00D05903">
        <w:rPr>
          <w:lang w:val="de-DE"/>
        </w:rPr>
        <w:t xml:space="preserve">Saint-Gobain Weber einen eigenen Kanal auf YouTube. Seitdem wurden die Inhalte über 1,5 Millionen </w:t>
      </w:r>
      <w:r>
        <w:rPr>
          <w:lang w:val="de-DE"/>
        </w:rPr>
        <w:t xml:space="preserve">Mal </w:t>
      </w:r>
      <w:r w:rsidR="00D05903">
        <w:rPr>
          <w:lang w:val="de-DE"/>
        </w:rPr>
        <w:t xml:space="preserve">aufgerufen. </w:t>
      </w:r>
      <w:r w:rsidR="0057133C">
        <w:rPr>
          <w:lang w:val="de-DE"/>
        </w:rPr>
        <w:t xml:space="preserve">Seit kurzem </w:t>
      </w:r>
      <w:r w:rsidR="00D05903">
        <w:rPr>
          <w:lang w:val="de-DE"/>
        </w:rPr>
        <w:t xml:space="preserve">finden Interessierte </w:t>
      </w:r>
      <w:r w:rsidR="0057133C">
        <w:rPr>
          <w:lang w:val="de-DE"/>
        </w:rPr>
        <w:t xml:space="preserve">dort </w:t>
      </w:r>
      <w:r w:rsidR="00D05903">
        <w:rPr>
          <w:lang w:val="de-DE"/>
        </w:rPr>
        <w:t xml:space="preserve">eine </w:t>
      </w:r>
      <w:r w:rsidR="0057133C">
        <w:rPr>
          <w:lang w:val="de-DE"/>
        </w:rPr>
        <w:t xml:space="preserve">neunteilige Videoreihe mit Tipps zu den grundlegenden Tätigkeiten der Bodenverlegung. </w:t>
      </w:r>
    </w:p>
    <w:p w14:paraId="1DFA076F" w14:textId="77777777" w:rsidR="00C0414E" w:rsidRDefault="00C0414E" w:rsidP="00F8609C">
      <w:pPr>
        <w:spacing w:line="360" w:lineRule="auto"/>
        <w:rPr>
          <w:b/>
          <w:lang w:val="de-DE"/>
        </w:rPr>
      </w:pPr>
    </w:p>
    <w:p w14:paraId="39037469" w14:textId="5C5A36B7" w:rsidR="006B3C4A" w:rsidRPr="006B3C4A" w:rsidRDefault="00E24305" w:rsidP="00F8609C">
      <w:pPr>
        <w:spacing w:line="360" w:lineRule="auto"/>
        <w:rPr>
          <w:b/>
          <w:lang w:val="de-DE"/>
        </w:rPr>
      </w:pPr>
      <w:r>
        <w:rPr>
          <w:b/>
          <w:lang w:val="de-DE"/>
        </w:rPr>
        <w:t>„</w:t>
      </w:r>
      <w:r w:rsidR="00C0414E">
        <w:rPr>
          <w:b/>
          <w:lang w:val="de-DE"/>
        </w:rPr>
        <w:t xml:space="preserve">Wie verlege ich Bodenbelag? </w:t>
      </w:r>
      <w:r>
        <w:rPr>
          <w:b/>
          <w:lang w:val="de-DE"/>
        </w:rPr>
        <w:t>Grundieren, Spachteln, Kleben</w:t>
      </w:r>
      <w:r w:rsidR="00C0414E">
        <w:rPr>
          <w:b/>
          <w:lang w:val="de-DE"/>
        </w:rPr>
        <w:t xml:space="preserve"> in 9 Schritten</w:t>
      </w:r>
      <w:r>
        <w:rPr>
          <w:b/>
          <w:lang w:val="de-DE"/>
        </w:rPr>
        <w:t>“</w:t>
      </w:r>
      <w:r w:rsidR="006B3C4A" w:rsidRPr="006B3C4A">
        <w:rPr>
          <w:b/>
          <w:lang w:val="de-DE"/>
        </w:rPr>
        <w:t xml:space="preserve"> </w:t>
      </w:r>
    </w:p>
    <w:p w14:paraId="37A66E8E" w14:textId="6A8E9C72" w:rsidR="00C0414E" w:rsidRPr="0057133C" w:rsidRDefault="00E24305" w:rsidP="00C0414E">
      <w:pPr>
        <w:spacing w:line="360" w:lineRule="auto"/>
        <w:rPr>
          <w:lang w:val="de-DE"/>
        </w:rPr>
      </w:pPr>
      <w:r>
        <w:rPr>
          <w:lang w:val="de-DE"/>
        </w:rPr>
        <w:t xml:space="preserve">Mit vier Produkten erledigen Bodenleger 90 Prozent ihres Tagesgeschäfts. </w:t>
      </w:r>
      <w:r w:rsidRPr="00E24305">
        <w:rPr>
          <w:lang w:val="de-DE"/>
        </w:rPr>
        <w:t xml:space="preserve">Das </w:t>
      </w:r>
      <w:r w:rsidRPr="00E24305">
        <w:rPr>
          <w:b/>
          <w:lang w:val="de-DE"/>
        </w:rPr>
        <w:t>„4 Produkte für Ihren Arbeitsalltag“</w:t>
      </w:r>
      <w:r w:rsidRPr="00E24305">
        <w:rPr>
          <w:lang w:val="de-DE"/>
        </w:rPr>
        <w:t>-Konzept von Saint-Gobain Weber hat Top-Produkte intelligent kombiniert und macht dadurch Bodenlegern das Leben einfacher.</w:t>
      </w:r>
      <w:r w:rsidR="00C0414E">
        <w:rPr>
          <w:lang w:val="de-DE"/>
        </w:rPr>
        <w:t xml:space="preserve"> Dieser Servicegedanke steht ebenfalls hinter der Videoreihe </w:t>
      </w:r>
      <w:r w:rsidR="00C0414E">
        <w:rPr>
          <w:b/>
          <w:lang w:val="de-DE"/>
        </w:rPr>
        <w:t>„Wie verlege ich Bodenbelag? Grundieren, Spachteln, Kleben in 9 Schritten“</w:t>
      </w:r>
      <w:r w:rsidR="0057133C">
        <w:rPr>
          <w:lang w:val="de-DE"/>
        </w:rPr>
        <w:t>, in der</w:t>
      </w:r>
      <w:r w:rsidR="00C0414E" w:rsidRPr="00C0414E">
        <w:rPr>
          <w:lang w:val="de-DE"/>
        </w:rPr>
        <w:t xml:space="preserve"> diese vier Produkte und die Unt</w:t>
      </w:r>
      <w:r w:rsidR="0057133C">
        <w:rPr>
          <w:lang w:val="de-DE"/>
        </w:rPr>
        <w:t xml:space="preserve">ergrundvorbereitung Schritt für </w:t>
      </w:r>
      <w:r w:rsidR="00C0414E" w:rsidRPr="00C0414E">
        <w:rPr>
          <w:lang w:val="de-DE"/>
        </w:rPr>
        <w:t>Schritt gezeigt werden.</w:t>
      </w:r>
      <w:r w:rsidR="00C0414E">
        <w:rPr>
          <w:b/>
          <w:lang w:val="de-DE"/>
        </w:rPr>
        <w:t xml:space="preserve"> </w:t>
      </w:r>
    </w:p>
    <w:p w14:paraId="5B96EA22" w14:textId="77777777" w:rsidR="00371337" w:rsidRDefault="00371337" w:rsidP="00C0414E">
      <w:pPr>
        <w:spacing w:line="360" w:lineRule="auto"/>
        <w:rPr>
          <w:lang w:val="de-DE"/>
        </w:rPr>
      </w:pPr>
    </w:p>
    <w:p w14:paraId="22C26799" w14:textId="450377CF" w:rsidR="00C0414E" w:rsidRDefault="00371337" w:rsidP="00C0414E">
      <w:pPr>
        <w:spacing w:line="360" w:lineRule="auto"/>
        <w:rPr>
          <w:lang w:val="de-DE"/>
        </w:rPr>
      </w:pPr>
      <w:r>
        <w:rPr>
          <w:lang w:val="de-DE"/>
        </w:rPr>
        <w:t>Jedes Kurz</w:t>
      </w:r>
      <w:r w:rsidR="00C0414E">
        <w:rPr>
          <w:lang w:val="de-DE"/>
        </w:rPr>
        <w:t xml:space="preserve">video beschäftigt sich mit einem Arbeitsschritt. Von der Untergrundvorbereitung, dem Grundieren übers Spachteln </w:t>
      </w:r>
      <w:r>
        <w:rPr>
          <w:lang w:val="de-DE"/>
        </w:rPr>
        <w:t>bis hin zum Kleben erklären die</w:t>
      </w:r>
      <w:r w:rsidR="00C0414E">
        <w:rPr>
          <w:lang w:val="de-DE"/>
        </w:rPr>
        <w:t xml:space="preserve"> Videos innerhalb von maximal 3 Minuten, worauf bei dem jeweiligen Arbeitsschritt zu </w:t>
      </w:r>
      <w:r w:rsidR="007F0096">
        <w:rPr>
          <w:lang w:val="de-DE"/>
        </w:rPr>
        <w:t xml:space="preserve">achten ist. </w:t>
      </w:r>
      <w:r>
        <w:rPr>
          <w:lang w:val="de-DE"/>
        </w:rPr>
        <w:t xml:space="preserve">In den </w:t>
      </w:r>
      <w:r w:rsidR="001542B9">
        <w:rPr>
          <w:lang w:val="de-DE"/>
        </w:rPr>
        <w:t xml:space="preserve">ersten </w:t>
      </w:r>
      <w:r>
        <w:rPr>
          <w:lang w:val="de-DE"/>
        </w:rPr>
        <w:t xml:space="preserve">zwei Monaten seit dem Start der Reihe wurden die Videos </w:t>
      </w:r>
      <w:r w:rsidR="007F0096">
        <w:rPr>
          <w:lang w:val="de-DE"/>
        </w:rPr>
        <w:t xml:space="preserve">über </w:t>
      </w:r>
      <w:proofErr w:type="gramStart"/>
      <w:r w:rsidR="007F0096">
        <w:rPr>
          <w:lang w:val="de-DE"/>
        </w:rPr>
        <w:t>3</w:t>
      </w:r>
      <w:r>
        <w:rPr>
          <w:lang w:val="de-DE"/>
        </w:rPr>
        <w:t>.</w:t>
      </w:r>
      <w:r w:rsidR="007F0096">
        <w:rPr>
          <w:lang w:val="de-DE"/>
        </w:rPr>
        <w:t xml:space="preserve">000 </w:t>
      </w:r>
      <w:r>
        <w:rPr>
          <w:lang w:val="de-DE"/>
        </w:rPr>
        <w:t>Mal</w:t>
      </w:r>
      <w:proofErr w:type="gramEnd"/>
      <w:r>
        <w:rPr>
          <w:lang w:val="de-DE"/>
        </w:rPr>
        <w:t xml:space="preserve"> aufgerufen. </w:t>
      </w:r>
    </w:p>
    <w:p w14:paraId="4B5B98FA" w14:textId="389189A6" w:rsidR="00E24305" w:rsidRPr="00E24305" w:rsidRDefault="00E24305" w:rsidP="00130684">
      <w:pPr>
        <w:spacing w:line="360" w:lineRule="auto"/>
        <w:rPr>
          <w:lang w:val="de-DE"/>
        </w:rPr>
      </w:pPr>
    </w:p>
    <w:p w14:paraId="37E23433" w14:textId="77777777" w:rsidR="00130684" w:rsidRDefault="00130684" w:rsidP="00130684">
      <w:pPr>
        <w:spacing w:line="360" w:lineRule="auto"/>
        <w:rPr>
          <w:rFonts w:cs="Arial"/>
          <w:b/>
          <w:lang w:val="de-DE"/>
        </w:rPr>
      </w:pPr>
      <w:r w:rsidRPr="00130684">
        <w:rPr>
          <w:rFonts w:cs="Arial"/>
          <w:b/>
          <w:lang w:val="de-DE"/>
        </w:rPr>
        <w:t>„Rundum Sorglos Mini-Sortiment“</w:t>
      </w:r>
    </w:p>
    <w:p w14:paraId="4017648C" w14:textId="3C43D0BE" w:rsidR="00E24305" w:rsidRPr="00130684" w:rsidRDefault="00E24305" w:rsidP="00130684">
      <w:pPr>
        <w:spacing w:line="360" w:lineRule="auto"/>
        <w:rPr>
          <w:rFonts w:cs="Arial"/>
          <w:lang w:val="de-DE"/>
        </w:rPr>
      </w:pPr>
      <w:r w:rsidRPr="00130684">
        <w:rPr>
          <w:rFonts w:cs="Arial"/>
          <w:lang w:val="de-DE"/>
        </w:rPr>
        <w:t xml:space="preserve">Dieses </w:t>
      </w:r>
      <w:r w:rsidR="00130684">
        <w:rPr>
          <w:rFonts w:cs="Arial"/>
          <w:b/>
          <w:lang w:val="de-DE"/>
        </w:rPr>
        <w:t xml:space="preserve">Sortiment </w:t>
      </w:r>
      <w:r w:rsidRPr="00130684">
        <w:rPr>
          <w:rFonts w:cs="Arial"/>
          <w:lang w:val="de-DE"/>
        </w:rPr>
        <w:t xml:space="preserve">umfasst </w:t>
      </w:r>
      <w:r w:rsidR="0057133C">
        <w:rPr>
          <w:rFonts w:cs="Arial"/>
          <w:lang w:val="de-DE"/>
        </w:rPr>
        <w:t xml:space="preserve">die </w:t>
      </w:r>
      <w:r w:rsidRPr="00130684">
        <w:rPr>
          <w:rFonts w:cs="Arial"/>
          <w:lang w:val="de-DE"/>
        </w:rPr>
        <w:t>universelle, schnelltrockne</w:t>
      </w:r>
      <w:r w:rsidR="0057133C">
        <w:rPr>
          <w:rFonts w:cs="Arial"/>
          <w:lang w:val="de-DE"/>
        </w:rPr>
        <w:t>nde Haftgrundierung</w:t>
      </w:r>
      <w:r w:rsidRPr="00130684">
        <w:rPr>
          <w:rFonts w:cs="Arial"/>
          <w:lang w:val="de-DE"/>
        </w:rPr>
        <w:t xml:space="preserve"> </w:t>
      </w:r>
      <w:proofErr w:type="spellStart"/>
      <w:proofErr w:type="gramStart"/>
      <w:r w:rsidRPr="00130684">
        <w:rPr>
          <w:rFonts w:cs="Arial"/>
          <w:lang w:val="de-DE"/>
        </w:rPr>
        <w:t>weber.floor</w:t>
      </w:r>
      <w:proofErr w:type="spellEnd"/>
      <w:proofErr w:type="gramEnd"/>
      <w:r w:rsidR="00C0414E">
        <w:rPr>
          <w:rFonts w:cs="Arial"/>
          <w:lang w:val="de-DE"/>
        </w:rPr>
        <w:t xml:space="preserve"> </w:t>
      </w:r>
      <w:r w:rsidRPr="00130684">
        <w:rPr>
          <w:rFonts w:cs="Arial"/>
          <w:lang w:val="de-DE"/>
        </w:rPr>
        <w:t xml:space="preserve">4716, </w:t>
      </w:r>
      <w:r w:rsidR="0057133C">
        <w:rPr>
          <w:rFonts w:cs="Arial"/>
          <w:lang w:val="de-DE"/>
        </w:rPr>
        <w:t>die Premium-Spachtelmasse</w:t>
      </w:r>
      <w:r w:rsidRPr="00130684">
        <w:rPr>
          <w:rFonts w:cs="Arial"/>
          <w:lang w:val="de-DE"/>
        </w:rPr>
        <w:t xml:space="preserve"> </w:t>
      </w:r>
      <w:proofErr w:type="spellStart"/>
      <w:r w:rsidRPr="00130684">
        <w:rPr>
          <w:rFonts w:cs="Arial"/>
          <w:lang w:val="de-DE"/>
        </w:rPr>
        <w:t>weber.floor</w:t>
      </w:r>
      <w:proofErr w:type="spellEnd"/>
      <w:r w:rsidR="00C0414E">
        <w:rPr>
          <w:rFonts w:cs="Arial"/>
          <w:lang w:val="de-DE"/>
        </w:rPr>
        <w:t xml:space="preserve"> </w:t>
      </w:r>
      <w:r w:rsidRPr="00130684">
        <w:rPr>
          <w:rFonts w:cs="Arial"/>
          <w:lang w:val="de-DE"/>
        </w:rPr>
        <w:t xml:space="preserve">4031, sowie zwei Klebstoffe. Der faserarmierte Universalklebstoff </w:t>
      </w:r>
      <w:proofErr w:type="spellStart"/>
      <w:proofErr w:type="gramStart"/>
      <w:r w:rsidRPr="00130684">
        <w:rPr>
          <w:rFonts w:cs="Arial"/>
          <w:lang w:val="de-DE"/>
        </w:rPr>
        <w:t>weber.floor</w:t>
      </w:r>
      <w:proofErr w:type="spellEnd"/>
      <w:proofErr w:type="gramEnd"/>
      <w:r w:rsidRPr="00130684">
        <w:rPr>
          <w:rFonts w:cs="Arial"/>
          <w:lang w:val="de-DE"/>
        </w:rPr>
        <w:t xml:space="preserve"> 4890 ist für alle gängigen elastischen und textilen Bodenbelagsarten geeignet. Er ist sehr emissionsarm, für Fußbodenheizung geeignet, lässt sich sehr gut verstreichen und ist bereits nach einer kurzen </w:t>
      </w:r>
      <w:proofErr w:type="spellStart"/>
      <w:r w:rsidRPr="00130684">
        <w:rPr>
          <w:rFonts w:cs="Arial"/>
          <w:lang w:val="de-DE"/>
        </w:rPr>
        <w:t>Ablüftzeit</w:t>
      </w:r>
      <w:proofErr w:type="spellEnd"/>
      <w:r w:rsidRPr="00130684">
        <w:rPr>
          <w:rFonts w:cs="Arial"/>
          <w:lang w:val="de-DE"/>
        </w:rPr>
        <w:t xml:space="preserve"> belegbar. Sein Gegenstück unter den Parkettklebstoffen ist der </w:t>
      </w:r>
      <w:proofErr w:type="spellStart"/>
      <w:r w:rsidRPr="00130684">
        <w:rPr>
          <w:rFonts w:cs="Arial"/>
          <w:lang w:val="de-DE"/>
        </w:rPr>
        <w:t>einkomponentige</w:t>
      </w:r>
      <w:proofErr w:type="spellEnd"/>
      <w:r w:rsidRPr="00130684">
        <w:rPr>
          <w:rFonts w:cs="Arial"/>
          <w:lang w:val="de-DE"/>
        </w:rPr>
        <w:t xml:space="preserve"> STP Parkettklebstoff </w:t>
      </w:r>
      <w:proofErr w:type="spellStart"/>
      <w:proofErr w:type="gramStart"/>
      <w:r w:rsidRPr="00130684">
        <w:rPr>
          <w:rFonts w:cs="Arial"/>
          <w:lang w:val="de-DE"/>
        </w:rPr>
        <w:t>webe</w:t>
      </w:r>
      <w:r w:rsidR="0057133C">
        <w:rPr>
          <w:rFonts w:cs="Arial"/>
          <w:lang w:val="de-DE"/>
        </w:rPr>
        <w:t>r.floor</w:t>
      </w:r>
      <w:proofErr w:type="spellEnd"/>
      <w:proofErr w:type="gramEnd"/>
      <w:r w:rsidR="0057133C">
        <w:rPr>
          <w:rFonts w:cs="Arial"/>
          <w:lang w:val="de-DE"/>
        </w:rPr>
        <w:t xml:space="preserve"> 4836. Mit dem schubfest </w:t>
      </w:r>
      <w:r w:rsidRPr="00130684">
        <w:rPr>
          <w:rFonts w:cs="Arial"/>
          <w:lang w:val="de-DE"/>
        </w:rPr>
        <w:t xml:space="preserve">aushärtenden Klebstoff lassen sich alle gängigen und insbesondere verformungsfreudige Parkettformate und Holzarten verlegen. </w:t>
      </w:r>
    </w:p>
    <w:p w14:paraId="5C792D58" w14:textId="77777777" w:rsidR="00E24305" w:rsidRPr="00130684" w:rsidRDefault="00E24305" w:rsidP="00130684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rFonts w:ascii="Arial" w:hAnsi="Arial" w:cs="Arial"/>
          <w:color w:val="000000"/>
          <w:sz w:val="18"/>
          <w:szCs w:val="18"/>
        </w:rPr>
      </w:pPr>
    </w:p>
    <w:p w14:paraId="3F911AC0" w14:textId="3F1CC335" w:rsidR="003F3EEF" w:rsidRPr="001424AD" w:rsidRDefault="00E24305" w:rsidP="00130684">
      <w:pPr>
        <w:spacing w:line="360" w:lineRule="auto"/>
        <w:rPr>
          <w:rFonts w:cs="Arial"/>
          <w:lang w:val="de-DE"/>
        </w:rPr>
      </w:pPr>
      <w:r w:rsidRPr="00130684">
        <w:rPr>
          <w:rFonts w:cs="Arial"/>
          <w:lang w:val="de-DE"/>
        </w:rPr>
        <w:t xml:space="preserve">Für die restlichen 10 </w:t>
      </w:r>
      <w:r w:rsidR="00130684" w:rsidRPr="00130684">
        <w:rPr>
          <w:rFonts w:cs="Arial"/>
          <w:lang w:val="de-DE"/>
        </w:rPr>
        <w:t xml:space="preserve">Prozent </w:t>
      </w:r>
      <w:r w:rsidR="0057133C">
        <w:rPr>
          <w:rFonts w:cs="Arial"/>
          <w:lang w:val="de-DE"/>
        </w:rPr>
        <w:t xml:space="preserve">der Arbeit im bodenlegenden Handwerk </w:t>
      </w:r>
      <w:r w:rsidR="00130684" w:rsidRPr="00130684">
        <w:rPr>
          <w:rFonts w:cs="Arial"/>
          <w:lang w:val="de-DE"/>
        </w:rPr>
        <w:t xml:space="preserve">bietet Weber </w:t>
      </w:r>
      <w:r w:rsidRPr="00130684">
        <w:rPr>
          <w:rFonts w:cs="Arial"/>
          <w:b/>
          <w:lang w:val="de-DE"/>
        </w:rPr>
        <w:t>weitere Bodenverlegesysteme für alle Spezialanwendungen</w:t>
      </w:r>
      <w:r w:rsidRPr="00130684">
        <w:rPr>
          <w:rFonts w:cs="Arial"/>
          <w:lang w:val="de-DE"/>
        </w:rPr>
        <w:t xml:space="preserve"> von Holzspachtelmasse bis zu ableitfähigen Klebstoffen an. </w:t>
      </w:r>
    </w:p>
    <w:p w14:paraId="406F1E87" w14:textId="77777777" w:rsidR="00377F7C" w:rsidRDefault="00377F7C" w:rsidP="00CE3158">
      <w:pPr>
        <w:spacing w:line="360" w:lineRule="auto"/>
        <w:rPr>
          <w:lang w:val="de-DE"/>
        </w:rPr>
      </w:pPr>
    </w:p>
    <w:p w14:paraId="16F7B19B" w14:textId="54C48D02" w:rsidR="00471C86" w:rsidRPr="00B00E1B" w:rsidRDefault="00471C86" w:rsidP="00471C86">
      <w:pPr>
        <w:spacing w:line="360" w:lineRule="auto"/>
        <w:rPr>
          <w:rFonts w:cs="Arial"/>
          <w:lang w:val="de-DE"/>
        </w:rPr>
      </w:pPr>
      <w:r w:rsidRPr="00B00E1B">
        <w:rPr>
          <w:rFonts w:cs="Arial"/>
          <w:color w:val="auto"/>
          <w:lang w:val="de-DE"/>
        </w:rPr>
        <w:t>Zei</w:t>
      </w:r>
      <w:r w:rsidRPr="00B00E1B">
        <w:rPr>
          <w:rFonts w:cs="Arial"/>
          <w:lang w:val="de-DE"/>
        </w:rPr>
        <w:t xml:space="preserve">chen Fließtext (inkl. Leerzeichen): </w:t>
      </w:r>
      <w:r w:rsidR="0074171F">
        <w:rPr>
          <w:rFonts w:cs="Arial"/>
          <w:lang w:val="de-DE"/>
        </w:rPr>
        <w:t>2.</w:t>
      </w:r>
      <w:r w:rsidR="001424AD">
        <w:rPr>
          <w:rFonts w:cs="Arial"/>
          <w:lang w:val="de-DE"/>
        </w:rPr>
        <w:t>644</w:t>
      </w:r>
      <w:r w:rsidR="0074171F">
        <w:rPr>
          <w:rFonts w:cs="Arial"/>
          <w:lang w:val="de-DE"/>
        </w:rPr>
        <w:t xml:space="preserve"> Zeichen </w:t>
      </w:r>
    </w:p>
    <w:p w14:paraId="4B24BC58" w14:textId="5847DE51" w:rsidR="00CE3158" w:rsidRPr="00B00E1B" w:rsidRDefault="00CE3158" w:rsidP="00471C86">
      <w:pPr>
        <w:spacing w:line="360" w:lineRule="auto"/>
        <w:rPr>
          <w:rFonts w:cs="Arial"/>
          <w:lang w:val="de-DE"/>
        </w:rPr>
      </w:pPr>
    </w:p>
    <w:p w14:paraId="6C17CA15" w14:textId="5E186437" w:rsidR="00471C86" w:rsidRDefault="00471C86" w:rsidP="00471C86">
      <w:pPr>
        <w:spacing w:line="360" w:lineRule="auto"/>
        <w:rPr>
          <w:rFonts w:cs="Arial"/>
          <w:b/>
          <w:bCs/>
          <w:lang w:val="de-DE"/>
        </w:rPr>
      </w:pPr>
      <w:r w:rsidRPr="00B00E1B">
        <w:rPr>
          <w:rFonts w:cs="Arial"/>
          <w:b/>
          <w:bCs/>
          <w:lang w:val="de-DE"/>
        </w:rPr>
        <w:t xml:space="preserve">Bildmaterial: </w:t>
      </w:r>
    </w:p>
    <w:p w14:paraId="58876A63" w14:textId="1552E316" w:rsidR="00390056" w:rsidRDefault="00390056" w:rsidP="00471C86">
      <w:pPr>
        <w:spacing w:line="360" w:lineRule="auto"/>
        <w:rPr>
          <w:rFonts w:cs="Arial"/>
          <w:b/>
          <w:bCs/>
          <w:lang w:val="de-DE"/>
        </w:rPr>
      </w:pPr>
    </w:p>
    <w:p w14:paraId="3387FC9B" w14:textId="0AE75C21" w:rsidR="00390056" w:rsidRPr="003F3EEF" w:rsidRDefault="005512D0" w:rsidP="00471C86">
      <w:pPr>
        <w:spacing w:line="360" w:lineRule="auto"/>
        <w:rPr>
          <w:rFonts w:cs="Arial"/>
          <w:b/>
          <w:bCs/>
          <w:lang w:val="de-DE"/>
        </w:rPr>
      </w:pPr>
      <w:r>
        <w:rPr>
          <w:noProof/>
          <w:lang w:val="de-DE" w:eastAsia="de-DE"/>
        </w:rPr>
        <w:drawing>
          <wp:inline distT="0" distB="0" distL="0" distR="0" wp14:anchorId="68C6144F" wp14:editId="7FE7D52C">
            <wp:extent cx="3050531" cy="1688123"/>
            <wp:effectExtent l="0" t="0" r="0" b="762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57450" cy="1691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5A9D9D" w14:textId="08D35754" w:rsidR="0023205C" w:rsidRDefault="005512D0" w:rsidP="00471C86">
      <w:pPr>
        <w:spacing w:line="360" w:lineRule="auto"/>
        <w:rPr>
          <w:noProof/>
          <w:lang w:val="de-DE" w:eastAsia="de-DE"/>
        </w:rPr>
      </w:pPr>
      <w:r>
        <w:rPr>
          <w:noProof/>
          <w:lang w:val="de-DE" w:eastAsia="de-DE"/>
        </w:rPr>
        <w:lastRenderedPageBreak/>
        <w:drawing>
          <wp:inline distT="0" distB="0" distL="0" distR="0" wp14:anchorId="3AC10572" wp14:editId="48EFB29E">
            <wp:extent cx="3150177" cy="1772530"/>
            <wp:effectExtent l="0" t="0" r="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165690" cy="1781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C9F2DB" w14:textId="77777777" w:rsidR="005512D0" w:rsidRDefault="005512D0" w:rsidP="00471C86">
      <w:pPr>
        <w:spacing w:line="360" w:lineRule="auto"/>
        <w:rPr>
          <w:noProof/>
          <w:lang w:val="de-DE" w:eastAsia="de-DE"/>
        </w:rPr>
      </w:pPr>
    </w:p>
    <w:p w14:paraId="3921F3B5" w14:textId="4BED477B" w:rsidR="0023205C" w:rsidRDefault="000C2E77" w:rsidP="00471C86">
      <w:pPr>
        <w:spacing w:line="360" w:lineRule="auto"/>
        <w:rPr>
          <w:noProof/>
          <w:lang w:val="de-DE" w:eastAsia="de-DE"/>
        </w:rPr>
      </w:pPr>
      <w:r w:rsidRPr="000C2E77">
        <w:rPr>
          <w:noProof/>
          <w:lang w:val="de-DE" w:eastAsia="de-DE"/>
        </w:rPr>
        <w:t xml:space="preserve"> </w:t>
      </w:r>
      <w:r w:rsidR="005512D0">
        <w:rPr>
          <w:noProof/>
          <w:lang w:val="de-DE" w:eastAsia="de-DE"/>
        </w:rPr>
        <w:drawing>
          <wp:inline distT="0" distB="0" distL="0" distR="0" wp14:anchorId="68DC2654" wp14:editId="4970D620">
            <wp:extent cx="3114882" cy="1730327"/>
            <wp:effectExtent l="0" t="0" r="0" b="381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31919" cy="1739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C9A885" w14:textId="77777777" w:rsidR="0074171F" w:rsidRDefault="0074171F" w:rsidP="00471C86">
      <w:pPr>
        <w:spacing w:line="360" w:lineRule="auto"/>
        <w:rPr>
          <w:rFonts w:cs="Arial"/>
          <w:b/>
          <w:bCs/>
          <w:lang w:val="de-DE"/>
        </w:rPr>
      </w:pPr>
    </w:p>
    <w:p w14:paraId="397C4216" w14:textId="77777777" w:rsidR="0023205C" w:rsidRDefault="0023205C" w:rsidP="00CD0075">
      <w:pPr>
        <w:rPr>
          <w:rFonts w:cs="Arial"/>
          <w:lang w:val="de-DE"/>
        </w:rPr>
      </w:pPr>
    </w:p>
    <w:p w14:paraId="37D67BA9" w14:textId="63277769" w:rsidR="00471C86" w:rsidRPr="00B00E1B" w:rsidRDefault="00471C86" w:rsidP="00471C86">
      <w:pPr>
        <w:spacing w:after="160" w:line="259" w:lineRule="auto"/>
        <w:rPr>
          <w:rFonts w:cs="Arial"/>
          <w:b/>
          <w:bCs/>
          <w:sz w:val="16"/>
          <w:szCs w:val="20"/>
          <w:lang w:val="de-DE" w:eastAsia="de-DE"/>
        </w:rPr>
      </w:pPr>
      <w:r w:rsidRPr="00B00E1B">
        <w:rPr>
          <w:rFonts w:cs="Arial"/>
          <w:b/>
          <w:bCs/>
          <w:sz w:val="16"/>
          <w:szCs w:val="20"/>
          <w:lang w:val="de-DE" w:eastAsia="de-DE"/>
        </w:rPr>
        <w:t>Über Saint-Gobain Weber</w:t>
      </w:r>
    </w:p>
    <w:p w14:paraId="3A52CF59" w14:textId="77777777" w:rsidR="00471C86" w:rsidRPr="00B00E1B" w:rsidRDefault="00471C86" w:rsidP="00471C86">
      <w:pPr>
        <w:rPr>
          <w:rFonts w:cs="Arial"/>
          <w:sz w:val="16"/>
          <w:szCs w:val="20"/>
          <w:lang w:val="de-DE"/>
        </w:rPr>
      </w:pPr>
      <w:r w:rsidRPr="00B00E1B">
        <w:rPr>
          <w:rFonts w:cs="Arial"/>
          <w:sz w:val="16"/>
          <w:szCs w:val="20"/>
          <w:lang w:val="de-DE"/>
        </w:rPr>
        <w:t>Die Saint-Gobain Weber GmbH ist bundesweit einer der führenden Baustoffhersteller und bietet über 800 Premium-Lösungen in den Segmenten Putz- und Fassadensysteme, Fliesen- und Bodensysteme sowie Bautenschutz- und Mörtelsysteme. Die in der Branche einzigartige Bandbreite an Produkten, Systemen und Services macht das Unternehmen zum kompetenten Partner für ganzheitliche Bauplanung und -ausführung.  In Deutschland produziert Weber an 14 regionalen Standorten und kann damit schnell auf Kundenbedürfnisse reagieren. Daneben prägt insbesondere eine hohe Innovationskraft das Profil von Saint-Gobain Weber. Der Fokus der vielfach ausgezeichneten Neuentwicklungen liegt auf wohngesunden, umweltschonenden Baustoffen. Weber ist Teil der Saint-Gobain-Gruppe, dem weltweit führenden Anbieter auf den Märkten des Wohnens und Arbeitens.</w:t>
      </w:r>
    </w:p>
    <w:p w14:paraId="15E951B7" w14:textId="58C0D315" w:rsidR="00471C86" w:rsidRPr="00B00E1B" w:rsidRDefault="00471C86" w:rsidP="00471C86">
      <w:pPr>
        <w:rPr>
          <w:rFonts w:cs="Arial"/>
          <w:b/>
          <w:sz w:val="18"/>
          <w:lang w:val="de-DE"/>
        </w:rPr>
      </w:pPr>
    </w:p>
    <w:p w14:paraId="32F09ECA" w14:textId="77777777" w:rsidR="00471C86" w:rsidRPr="00B00E1B" w:rsidRDefault="00471C86" w:rsidP="00471C86">
      <w:pPr>
        <w:rPr>
          <w:rFonts w:cs="Arial"/>
          <w:b/>
          <w:sz w:val="16"/>
          <w:lang w:val="de-DE"/>
        </w:rPr>
      </w:pPr>
      <w:r w:rsidRPr="00B00E1B">
        <w:rPr>
          <w:rFonts w:cs="Arial"/>
          <w:b/>
          <w:sz w:val="16"/>
          <w:lang w:val="de-DE"/>
        </w:rPr>
        <w:t>Kontakt:</w:t>
      </w:r>
    </w:p>
    <w:p w14:paraId="540885E5" w14:textId="77777777" w:rsidR="00471C86" w:rsidRPr="00B00E1B" w:rsidRDefault="00471C86" w:rsidP="00471C86">
      <w:pPr>
        <w:spacing w:line="276" w:lineRule="auto"/>
        <w:rPr>
          <w:rFonts w:cs="Arial"/>
          <w:sz w:val="16"/>
          <w:lang w:val="de-DE"/>
        </w:rPr>
      </w:pPr>
      <w:r w:rsidRPr="00B00E1B">
        <w:rPr>
          <w:rFonts w:cs="Arial"/>
          <w:sz w:val="16"/>
          <w:lang w:val="de-DE"/>
        </w:rPr>
        <w:t>Saint-Gobain Weber GmbH</w:t>
      </w:r>
    </w:p>
    <w:p w14:paraId="66058C37" w14:textId="77777777" w:rsidR="00471C86" w:rsidRPr="00B00E1B" w:rsidRDefault="00471C86" w:rsidP="00471C86">
      <w:pPr>
        <w:spacing w:line="276" w:lineRule="auto"/>
        <w:rPr>
          <w:rFonts w:cs="Arial"/>
          <w:sz w:val="16"/>
          <w:lang w:val="de-DE"/>
        </w:rPr>
      </w:pPr>
      <w:r w:rsidRPr="00B00E1B">
        <w:rPr>
          <w:rFonts w:cs="Arial"/>
          <w:sz w:val="16"/>
          <w:lang w:val="de-DE"/>
        </w:rPr>
        <w:t>Christian Poprawa</w:t>
      </w:r>
    </w:p>
    <w:p w14:paraId="7DE0F4A4" w14:textId="77777777" w:rsidR="00471C86" w:rsidRPr="00B00E1B" w:rsidRDefault="00471C86" w:rsidP="00471C86">
      <w:pPr>
        <w:spacing w:line="276" w:lineRule="auto"/>
        <w:rPr>
          <w:rFonts w:cs="Arial"/>
          <w:sz w:val="16"/>
          <w:lang w:val="de-DE"/>
        </w:rPr>
      </w:pPr>
      <w:r w:rsidRPr="00B00E1B">
        <w:rPr>
          <w:rFonts w:cs="Arial"/>
          <w:sz w:val="16"/>
          <w:lang w:val="de-DE"/>
        </w:rPr>
        <w:t xml:space="preserve">Schanzenstraße 84 </w:t>
      </w:r>
    </w:p>
    <w:p w14:paraId="3A162F8A" w14:textId="77777777" w:rsidR="00471C86" w:rsidRPr="00B00E1B" w:rsidRDefault="00471C86" w:rsidP="00471C86">
      <w:pPr>
        <w:spacing w:line="276" w:lineRule="auto"/>
        <w:rPr>
          <w:rFonts w:cs="Arial"/>
          <w:sz w:val="16"/>
          <w:lang w:val="de-DE"/>
        </w:rPr>
      </w:pPr>
      <w:r w:rsidRPr="00B00E1B">
        <w:rPr>
          <w:rFonts w:cs="Arial"/>
          <w:sz w:val="16"/>
          <w:lang w:val="de-DE"/>
        </w:rPr>
        <w:t>40549 Düsseldorf</w:t>
      </w:r>
    </w:p>
    <w:p w14:paraId="002A93A2" w14:textId="77777777" w:rsidR="00471C86" w:rsidRPr="00B00E1B" w:rsidRDefault="00471C86" w:rsidP="00471C86">
      <w:pPr>
        <w:spacing w:line="276" w:lineRule="auto"/>
        <w:rPr>
          <w:rFonts w:cs="Arial"/>
          <w:sz w:val="16"/>
          <w:lang w:val="de-DE"/>
        </w:rPr>
      </w:pPr>
      <w:r w:rsidRPr="00B00E1B">
        <w:rPr>
          <w:rFonts w:cs="Arial"/>
          <w:sz w:val="16"/>
          <w:lang w:val="de-DE"/>
        </w:rPr>
        <w:t>Tel.: (0211) 91369 280</w:t>
      </w:r>
    </w:p>
    <w:p w14:paraId="7C6E60CD" w14:textId="77777777" w:rsidR="00471C86" w:rsidRPr="00B00E1B" w:rsidRDefault="00471C86" w:rsidP="00471C86">
      <w:pPr>
        <w:spacing w:line="276" w:lineRule="auto"/>
        <w:rPr>
          <w:rFonts w:cs="Arial"/>
          <w:sz w:val="16"/>
          <w:lang w:val="de-DE"/>
        </w:rPr>
      </w:pPr>
      <w:r w:rsidRPr="00B00E1B">
        <w:rPr>
          <w:rFonts w:cs="Arial"/>
          <w:sz w:val="16"/>
          <w:lang w:val="de-DE"/>
        </w:rPr>
        <w:t>Fax: (0211) 91369 309</w:t>
      </w:r>
    </w:p>
    <w:p w14:paraId="31848618" w14:textId="77777777" w:rsidR="00471C86" w:rsidRPr="00B00E1B" w:rsidRDefault="00471C86" w:rsidP="00471C86">
      <w:pPr>
        <w:spacing w:line="276" w:lineRule="auto"/>
        <w:rPr>
          <w:rFonts w:cs="Arial"/>
          <w:sz w:val="16"/>
          <w:lang w:val="de-DE"/>
        </w:rPr>
      </w:pPr>
      <w:r w:rsidRPr="00B00E1B">
        <w:rPr>
          <w:rFonts w:cs="Arial"/>
          <w:sz w:val="16"/>
          <w:lang w:val="de-DE"/>
        </w:rPr>
        <w:t xml:space="preserve">E-Mail: </w:t>
      </w:r>
      <w:hyperlink r:id="rId14" w:history="1">
        <w:r w:rsidRPr="00B00E1B">
          <w:rPr>
            <w:rFonts w:cs="Arial"/>
            <w:sz w:val="16"/>
            <w:lang w:val="de-DE"/>
          </w:rPr>
          <w:t>christian.poprawa@sg-weber.de</w:t>
        </w:r>
      </w:hyperlink>
      <w:r w:rsidRPr="00B00E1B">
        <w:rPr>
          <w:rFonts w:cs="Arial"/>
          <w:sz w:val="16"/>
          <w:lang w:val="de-DE"/>
        </w:rPr>
        <w:t xml:space="preserve"> </w:t>
      </w:r>
    </w:p>
    <w:p w14:paraId="5BA91DAD" w14:textId="57564A5C" w:rsidR="001425EA" w:rsidRPr="00B00E1B" w:rsidRDefault="00471C86" w:rsidP="00CD0075">
      <w:pPr>
        <w:spacing w:line="276" w:lineRule="auto"/>
        <w:rPr>
          <w:rStyle w:val="Fett"/>
          <w:sz w:val="18"/>
          <w:lang w:val="de-DE"/>
        </w:rPr>
      </w:pPr>
      <w:r w:rsidRPr="00B00E1B">
        <w:rPr>
          <w:rFonts w:cs="Arial"/>
          <w:sz w:val="16"/>
          <w:lang w:val="de-DE"/>
        </w:rPr>
        <w:t>www.de.weber</w:t>
      </w:r>
    </w:p>
    <w:sectPr w:rsidR="001425EA" w:rsidRPr="00B00E1B" w:rsidSect="001C1CBF">
      <w:footerReference w:type="default" r:id="rId15"/>
      <w:headerReference w:type="first" r:id="rId16"/>
      <w:footerReference w:type="first" r:id="rId17"/>
      <w:pgSz w:w="11906" w:h="16838"/>
      <w:pgMar w:top="2143" w:right="1701" w:bottom="2098" w:left="1701" w:header="2835" w:footer="3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F9DCDE" w14:textId="77777777" w:rsidR="0060583C" w:rsidRDefault="0060583C" w:rsidP="00594196">
      <w:r>
        <w:separator/>
      </w:r>
    </w:p>
  </w:endnote>
  <w:endnote w:type="continuationSeparator" w:id="0">
    <w:p w14:paraId="5E4A81F6" w14:textId="77777777" w:rsidR="0060583C" w:rsidRDefault="0060583C" w:rsidP="005941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utiger LT Std"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 (Corps CS)">
    <w:altName w:val="Times New Roman"/>
    <w:charset w:val="00"/>
    <w:family w:val="roman"/>
    <w:pitch w:val="variable"/>
    <w:sig w:usb0="00000287" w:usb1="00000000" w:usb2="00000000" w:usb3="00000000" w:csb0="0000009F" w:csb1="00000000"/>
  </w:font>
  <w:font w:name="Weber Medium">
    <w:panose1 w:val="00000600000000000000"/>
    <w:charset w:val="00"/>
    <w:family w:val="auto"/>
    <w:pitch w:val="variable"/>
    <w:sig w:usb0="00000207" w:usb1="00000000" w:usb2="00000000" w:usb3="00000000" w:csb0="000000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47DC41" w14:textId="77777777" w:rsidR="00126596" w:rsidRDefault="00BC2B02" w:rsidP="00594196">
    <w:pPr>
      <w:pStyle w:val="Fuzeile"/>
    </w:pPr>
    <w:r>
      <w:rPr>
        <w:noProof/>
        <w:lang w:val="de-DE" w:eastAsia="de-DE"/>
      </w:rPr>
      <w:drawing>
        <wp:anchor distT="0" distB="0" distL="114300" distR="114300" simplePos="0" relativeHeight="251660288" behindDoc="0" locked="0" layoutInCell="1" allowOverlap="1" wp14:anchorId="3BD910E4" wp14:editId="1169E11C">
          <wp:simplePos x="0" y="0"/>
          <wp:positionH relativeFrom="page">
            <wp:align>center</wp:align>
          </wp:positionH>
          <wp:positionV relativeFrom="page">
            <wp:posOffset>10009505</wp:posOffset>
          </wp:positionV>
          <wp:extent cx="1008000" cy="421200"/>
          <wp:effectExtent l="0" t="0" r="1905" b="0"/>
          <wp:wrapNone/>
          <wp:docPr id="55" name="Image 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-SG-RVB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8000" cy="421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8CE596" w14:textId="77777777" w:rsidR="00594196" w:rsidRDefault="00C521A8" w:rsidP="00594196">
    <w:pPr>
      <w:pStyle w:val="Organization"/>
    </w:pPr>
    <w:r w:rsidRPr="00594196">
      <w:rPr>
        <w:lang w:val="de-DE" w:eastAsia="de-DE"/>
      </w:rPr>
      <w:drawing>
        <wp:inline distT="0" distB="0" distL="0" distR="0" wp14:anchorId="4BD0FC99" wp14:editId="2B77628F">
          <wp:extent cx="719280" cy="300221"/>
          <wp:effectExtent l="0" t="0" r="5080" b="5080"/>
          <wp:docPr id="5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-SG-RVB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9280" cy="3002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E96D85">
      <w:br/>
    </w:r>
  </w:p>
  <w:p w14:paraId="29507945" w14:textId="77777777" w:rsidR="00E96D85" w:rsidRDefault="00E96D85" w:rsidP="00E96D85">
    <w:pPr>
      <w:pStyle w:val="Fuzeile"/>
      <w:rPr>
        <w:rFonts w:ascii="Calibri" w:hAnsi="Calibri" w:cs="Calibri"/>
        <w:color w:val="646464"/>
        <w:sz w:val="12"/>
        <w:szCs w:val="12"/>
        <w:lang w:val="de-DE"/>
      </w:rPr>
    </w:pPr>
    <w:r>
      <w:rPr>
        <w:rFonts w:ascii="Calibri" w:hAnsi="Calibri" w:cs="Calibri"/>
        <w:b/>
        <w:color w:val="646464"/>
        <w:sz w:val="12"/>
        <w:szCs w:val="12"/>
        <w:lang w:val="de-DE"/>
      </w:rPr>
      <w:t xml:space="preserve">Saint-Gobain Weber GmbH, </w:t>
    </w:r>
    <w:r>
      <w:rPr>
        <w:rFonts w:ascii="Calibri" w:hAnsi="Calibri" w:cs="Calibri"/>
        <w:color w:val="646464"/>
        <w:sz w:val="12"/>
        <w:szCs w:val="12"/>
        <w:lang w:val="de-DE"/>
      </w:rPr>
      <w:t>Schanzenstr. 84 · 40549 Düsseldorf · Tele</w:t>
    </w:r>
    <w:r w:rsidR="00A807A8">
      <w:rPr>
        <w:rFonts w:ascii="Calibri" w:hAnsi="Calibri" w:cs="Calibri"/>
        <w:color w:val="646464"/>
        <w:sz w:val="12"/>
        <w:szCs w:val="12"/>
        <w:lang w:val="de-DE"/>
      </w:rPr>
      <w:t xml:space="preserve">fon +49 211 91 369-0 · Telefax </w:t>
    </w:r>
    <w:r>
      <w:rPr>
        <w:rFonts w:ascii="Calibri" w:hAnsi="Calibri" w:cs="Calibri"/>
        <w:color w:val="646464"/>
        <w:sz w:val="12"/>
        <w:szCs w:val="12"/>
        <w:lang w:val="de-DE"/>
      </w:rPr>
      <w:t xml:space="preserve">+49 211 91 369-129 </w:t>
    </w:r>
    <w:proofErr w:type="gramStart"/>
    <w:r>
      <w:rPr>
        <w:rFonts w:ascii="Calibri" w:hAnsi="Calibri" w:cs="Calibri"/>
        <w:color w:val="646464"/>
        <w:sz w:val="12"/>
        <w:szCs w:val="12"/>
        <w:lang w:val="de-DE"/>
      </w:rPr>
      <w:t xml:space="preserve">·  </w:t>
    </w:r>
    <w:r w:rsidRPr="00C57B02">
      <w:rPr>
        <w:rStyle w:val="Hyperlink"/>
        <w:rFonts w:ascii="Calibri" w:hAnsi="Calibri"/>
        <w:color w:val="646464"/>
        <w:sz w:val="12"/>
        <w:szCs w:val="12"/>
        <w:lang w:val="de-DE"/>
      </w:rPr>
      <w:t>www.de.weber</w:t>
    </w:r>
    <w:proofErr w:type="gramEnd"/>
  </w:p>
  <w:p w14:paraId="0F491460" w14:textId="77777777" w:rsidR="00E96D85" w:rsidRDefault="00E96D85" w:rsidP="00E96D85">
    <w:pPr>
      <w:pStyle w:val="Fuzeile"/>
      <w:rPr>
        <w:rFonts w:ascii="Calibri" w:hAnsi="Calibri" w:cs="Calibri"/>
        <w:color w:val="646464"/>
        <w:sz w:val="12"/>
        <w:szCs w:val="12"/>
        <w:lang w:val="de-DE"/>
      </w:rPr>
    </w:pPr>
    <w:r>
      <w:rPr>
        <w:rFonts w:ascii="Calibri" w:hAnsi="Calibri" w:cs="Calibri"/>
        <w:color w:val="646464"/>
        <w:sz w:val="12"/>
        <w:szCs w:val="12"/>
        <w:lang w:val="de-DE"/>
      </w:rPr>
      <w:t>Sitz der B</w:t>
    </w:r>
    <w:r w:rsidR="00A807A8">
      <w:rPr>
        <w:rFonts w:ascii="Calibri" w:hAnsi="Calibri" w:cs="Calibri"/>
        <w:color w:val="646464"/>
        <w:sz w:val="12"/>
        <w:szCs w:val="12"/>
        <w:lang w:val="de-DE"/>
      </w:rPr>
      <w:t xml:space="preserve">uchhaltung: Saint-Gobain Weber </w:t>
    </w:r>
    <w:r>
      <w:rPr>
        <w:rFonts w:ascii="Calibri" w:hAnsi="Calibri" w:cs="Calibri"/>
        <w:color w:val="646464"/>
        <w:sz w:val="12"/>
        <w:szCs w:val="12"/>
        <w:lang w:val="de-DE"/>
      </w:rPr>
      <w:t>SSC Finanzen · Bürgermeister-Grünzweig Straße 1 · 67059 Ludwigshafen</w:t>
    </w:r>
  </w:p>
  <w:p w14:paraId="019F6538" w14:textId="77777777" w:rsidR="00E96D85" w:rsidRDefault="00E96D85" w:rsidP="00E96D85">
    <w:pPr>
      <w:pStyle w:val="Fuzeile"/>
      <w:rPr>
        <w:rFonts w:ascii="Calibri" w:hAnsi="Calibri" w:cs="Calibri"/>
        <w:color w:val="646464"/>
        <w:sz w:val="12"/>
        <w:szCs w:val="12"/>
        <w:lang w:val="de-DE"/>
      </w:rPr>
    </w:pPr>
    <w:r>
      <w:rPr>
        <w:rFonts w:ascii="Calibri" w:hAnsi="Calibri" w:cs="Calibri"/>
        <w:color w:val="646464"/>
        <w:sz w:val="12"/>
        <w:szCs w:val="12"/>
        <w:lang w:val="de-DE"/>
      </w:rPr>
      <w:t xml:space="preserve">Handelsregister: AG Düsseldorf HRB 65250 · </w:t>
    </w:r>
    <w:proofErr w:type="spellStart"/>
    <w:r>
      <w:rPr>
        <w:rFonts w:ascii="Calibri" w:hAnsi="Calibri" w:cs="Calibri"/>
        <w:color w:val="646464"/>
        <w:sz w:val="12"/>
        <w:szCs w:val="12"/>
        <w:lang w:val="de-DE"/>
      </w:rPr>
      <w:t>USt</w:t>
    </w:r>
    <w:proofErr w:type="spellEnd"/>
    <w:r>
      <w:rPr>
        <w:rFonts w:ascii="Calibri" w:hAnsi="Calibri" w:cs="Calibri"/>
        <w:color w:val="646464"/>
        <w:sz w:val="12"/>
        <w:szCs w:val="12"/>
        <w:lang w:val="de-DE"/>
      </w:rPr>
      <w:t>.-Nr.: DE 122 39 2875</w:t>
    </w:r>
  </w:p>
  <w:p w14:paraId="5AFACD9D" w14:textId="3D67E2D1" w:rsidR="00126596" w:rsidRPr="00E96D85" w:rsidRDefault="00B00E1B" w:rsidP="00E96D85">
    <w:pPr>
      <w:pStyle w:val="Fuzeile"/>
      <w:rPr>
        <w:rFonts w:ascii="Calibri" w:hAnsi="Calibri" w:cs="Calibri"/>
        <w:color w:val="646464"/>
        <w:sz w:val="12"/>
        <w:szCs w:val="12"/>
        <w:lang w:val="de-DE"/>
      </w:rPr>
    </w:pPr>
    <w:r>
      <w:rPr>
        <w:rFonts w:ascii="Calibri" w:hAnsi="Calibri" w:cs="Calibri"/>
        <w:color w:val="646464"/>
        <w:sz w:val="12"/>
        <w:szCs w:val="12"/>
        <w:lang w:val="de-DE"/>
      </w:rPr>
      <w:t xml:space="preserve">Geschäftsführung: Dr. Mara </w:t>
    </w:r>
    <w:proofErr w:type="spellStart"/>
    <w:r>
      <w:rPr>
        <w:rFonts w:ascii="Calibri" w:hAnsi="Calibri" w:cs="Calibri"/>
        <w:color w:val="646464"/>
        <w:sz w:val="12"/>
        <w:szCs w:val="12"/>
        <w:lang w:val="de-DE"/>
      </w:rPr>
      <w:t>TErzoli</w:t>
    </w:r>
    <w:proofErr w:type="spellEnd"/>
    <w:r w:rsidR="00E96D85">
      <w:rPr>
        <w:rFonts w:ascii="Calibri" w:hAnsi="Calibri" w:cs="Calibri"/>
        <w:color w:val="646464"/>
        <w:sz w:val="12"/>
        <w:szCs w:val="12"/>
        <w:lang w:val="de-DE"/>
      </w:rPr>
      <w:t xml:space="preserve"> · Aufsichtsratsvorsitzender: </w:t>
    </w:r>
    <w:r w:rsidR="00E96D85">
      <w:rPr>
        <w:rFonts w:ascii="Calibri" w:hAnsi="Calibri" w:cs="Calibri"/>
        <w:bCs/>
        <w:color w:val="646464"/>
        <w:sz w:val="12"/>
        <w:szCs w:val="12"/>
        <w:lang w:val="de-DE"/>
      </w:rPr>
      <w:t>Raimund Heinl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F976FE" w14:textId="77777777" w:rsidR="0060583C" w:rsidRDefault="0060583C" w:rsidP="00594196">
      <w:r>
        <w:separator/>
      </w:r>
    </w:p>
  </w:footnote>
  <w:footnote w:type="continuationSeparator" w:id="0">
    <w:p w14:paraId="54ACF036" w14:textId="77777777" w:rsidR="0060583C" w:rsidRDefault="0060583C" w:rsidP="0059419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106541" w14:textId="77777777" w:rsidR="00126596" w:rsidRDefault="00A212E2" w:rsidP="00594196">
    <w:pPr>
      <w:pStyle w:val="Kopfzeile"/>
    </w:pPr>
    <w:r>
      <w:rPr>
        <w:noProof/>
        <w:lang w:val="de-DE" w:eastAsia="de-DE"/>
      </w:rPr>
      <w:drawing>
        <wp:anchor distT="0" distB="0" distL="114300" distR="114300" simplePos="0" relativeHeight="251661312" behindDoc="1" locked="0" layoutInCell="1" allowOverlap="1" wp14:anchorId="25EDA054" wp14:editId="282C6FFD">
          <wp:simplePos x="0" y="0"/>
          <wp:positionH relativeFrom="margin">
            <wp:align>center</wp:align>
          </wp:positionH>
          <wp:positionV relativeFrom="paragraph">
            <wp:posOffset>-1440815</wp:posOffset>
          </wp:positionV>
          <wp:extent cx="2016000" cy="837442"/>
          <wp:effectExtent l="0" t="0" r="3810" b="1270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chier 5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16000" cy="83744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03D8BCA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663A54D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8814CBD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1C6E02D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4A76169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5540D4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E64087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6400E3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9BED2C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A6CBAA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DCB66F4"/>
    <w:multiLevelType w:val="hybridMultilevel"/>
    <w:tmpl w:val="FB522CE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AD76727"/>
    <w:multiLevelType w:val="hybridMultilevel"/>
    <w:tmpl w:val="9760B6C0"/>
    <w:lvl w:ilvl="0" w:tplc="64EE752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0000" w:themeColor="background2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70C7FB5"/>
    <w:multiLevelType w:val="multilevel"/>
    <w:tmpl w:val="3780980E"/>
    <w:lvl w:ilvl="0">
      <w:start w:val="1"/>
      <w:numFmt w:val="decimal"/>
      <w:pStyle w:val="Aufzhlungszeichen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9"/>
  </w:num>
  <w:num w:numId="2">
    <w:abstractNumId w:val="11"/>
  </w:num>
  <w:num w:numId="3">
    <w:abstractNumId w:val="12"/>
  </w:num>
  <w:num w:numId="4">
    <w:abstractNumId w:val="8"/>
  </w:num>
  <w:num w:numId="5">
    <w:abstractNumId w:val="3"/>
  </w:num>
  <w:num w:numId="6">
    <w:abstractNumId w:val="2"/>
  </w:num>
  <w:num w:numId="7">
    <w:abstractNumId w:val="1"/>
  </w:num>
  <w:num w:numId="8">
    <w:abstractNumId w:val="0"/>
  </w:num>
  <w:num w:numId="9">
    <w:abstractNumId w:val="7"/>
  </w:num>
  <w:num w:numId="10">
    <w:abstractNumId w:val="6"/>
  </w:num>
  <w:num w:numId="11">
    <w:abstractNumId w:val="5"/>
  </w:num>
  <w:num w:numId="12">
    <w:abstractNumId w:val="4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F17FE"/>
    <w:rsid w:val="000058C2"/>
    <w:rsid w:val="00006DDE"/>
    <w:rsid w:val="00030659"/>
    <w:rsid w:val="00036342"/>
    <w:rsid w:val="000430DC"/>
    <w:rsid w:val="00053BC2"/>
    <w:rsid w:val="000566CC"/>
    <w:rsid w:val="00066715"/>
    <w:rsid w:val="00080F49"/>
    <w:rsid w:val="00081FF4"/>
    <w:rsid w:val="00084A0F"/>
    <w:rsid w:val="000A09CA"/>
    <w:rsid w:val="000A4502"/>
    <w:rsid w:val="000A4C5A"/>
    <w:rsid w:val="000B3BFA"/>
    <w:rsid w:val="000C2E77"/>
    <w:rsid w:val="000C5E3A"/>
    <w:rsid w:val="000C700E"/>
    <w:rsid w:val="000E1B8B"/>
    <w:rsid w:val="000F3475"/>
    <w:rsid w:val="001123B7"/>
    <w:rsid w:val="001208A0"/>
    <w:rsid w:val="00121071"/>
    <w:rsid w:val="001251C1"/>
    <w:rsid w:val="00126596"/>
    <w:rsid w:val="00130684"/>
    <w:rsid w:val="00134943"/>
    <w:rsid w:val="001424AD"/>
    <w:rsid w:val="001425EA"/>
    <w:rsid w:val="001542B9"/>
    <w:rsid w:val="001546C3"/>
    <w:rsid w:val="001552EA"/>
    <w:rsid w:val="00160988"/>
    <w:rsid w:val="00161A03"/>
    <w:rsid w:val="001716CA"/>
    <w:rsid w:val="00181A61"/>
    <w:rsid w:val="001A229F"/>
    <w:rsid w:val="001C1CBF"/>
    <w:rsid w:val="001F033E"/>
    <w:rsid w:val="001F3457"/>
    <w:rsid w:val="001F6827"/>
    <w:rsid w:val="00200CD7"/>
    <w:rsid w:val="00212B1B"/>
    <w:rsid w:val="00220539"/>
    <w:rsid w:val="00230757"/>
    <w:rsid w:val="00231735"/>
    <w:rsid w:val="0023205C"/>
    <w:rsid w:val="00237032"/>
    <w:rsid w:val="00251E90"/>
    <w:rsid w:val="00275E29"/>
    <w:rsid w:val="00277B6C"/>
    <w:rsid w:val="002A1C31"/>
    <w:rsid w:val="002A47CA"/>
    <w:rsid w:val="002B1089"/>
    <w:rsid w:val="002C1353"/>
    <w:rsid w:val="002D48EB"/>
    <w:rsid w:val="002F649E"/>
    <w:rsid w:val="00312B91"/>
    <w:rsid w:val="00350D12"/>
    <w:rsid w:val="00371337"/>
    <w:rsid w:val="00375791"/>
    <w:rsid w:val="00377F7C"/>
    <w:rsid w:val="00390056"/>
    <w:rsid w:val="003943A4"/>
    <w:rsid w:val="00396AA2"/>
    <w:rsid w:val="00397A41"/>
    <w:rsid w:val="003D75F6"/>
    <w:rsid w:val="003F3EEF"/>
    <w:rsid w:val="003F6DB7"/>
    <w:rsid w:val="004168ED"/>
    <w:rsid w:val="004210CB"/>
    <w:rsid w:val="00427267"/>
    <w:rsid w:val="0043454A"/>
    <w:rsid w:val="00460377"/>
    <w:rsid w:val="004711FF"/>
    <w:rsid w:val="00471C86"/>
    <w:rsid w:val="004A6518"/>
    <w:rsid w:val="004A6EE7"/>
    <w:rsid w:val="004C5A5A"/>
    <w:rsid w:val="004D2957"/>
    <w:rsid w:val="004E1115"/>
    <w:rsid w:val="004E173B"/>
    <w:rsid w:val="004E6662"/>
    <w:rsid w:val="004F17FE"/>
    <w:rsid w:val="004F1975"/>
    <w:rsid w:val="004F2538"/>
    <w:rsid w:val="005317E0"/>
    <w:rsid w:val="00541190"/>
    <w:rsid w:val="005512D0"/>
    <w:rsid w:val="00552A5A"/>
    <w:rsid w:val="00563606"/>
    <w:rsid w:val="00570DD0"/>
    <w:rsid w:val="0057133C"/>
    <w:rsid w:val="00582E2A"/>
    <w:rsid w:val="00594196"/>
    <w:rsid w:val="005A7B88"/>
    <w:rsid w:val="005C3A04"/>
    <w:rsid w:val="005D552C"/>
    <w:rsid w:val="00603405"/>
    <w:rsid w:val="0060583C"/>
    <w:rsid w:val="00610985"/>
    <w:rsid w:val="00635790"/>
    <w:rsid w:val="00636371"/>
    <w:rsid w:val="006374FF"/>
    <w:rsid w:val="00637F97"/>
    <w:rsid w:val="0064189E"/>
    <w:rsid w:val="00641F09"/>
    <w:rsid w:val="00646240"/>
    <w:rsid w:val="00664125"/>
    <w:rsid w:val="00667782"/>
    <w:rsid w:val="006710A7"/>
    <w:rsid w:val="00674D01"/>
    <w:rsid w:val="006777CD"/>
    <w:rsid w:val="00690DD4"/>
    <w:rsid w:val="00694A03"/>
    <w:rsid w:val="006B3C4A"/>
    <w:rsid w:val="006C0135"/>
    <w:rsid w:val="006C3D50"/>
    <w:rsid w:val="006C4C8C"/>
    <w:rsid w:val="006D40A5"/>
    <w:rsid w:val="006E028F"/>
    <w:rsid w:val="006E44BB"/>
    <w:rsid w:val="006F074A"/>
    <w:rsid w:val="006F4D96"/>
    <w:rsid w:val="006F7534"/>
    <w:rsid w:val="00700AE0"/>
    <w:rsid w:val="00734C64"/>
    <w:rsid w:val="0074171F"/>
    <w:rsid w:val="00762D43"/>
    <w:rsid w:val="00774AD3"/>
    <w:rsid w:val="00782D9C"/>
    <w:rsid w:val="00783D0A"/>
    <w:rsid w:val="00784A29"/>
    <w:rsid w:val="00785D16"/>
    <w:rsid w:val="007927EB"/>
    <w:rsid w:val="007A7867"/>
    <w:rsid w:val="007B33D4"/>
    <w:rsid w:val="007B4E43"/>
    <w:rsid w:val="007D4E8F"/>
    <w:rsid w:val="007E65C7"/>
    <w:rsid w:val="007F0096"/>
    <w:rsid w:val="007F2D31"/>
    <w:rsid w:val="008008F9"/>
    <w:rsid w:val="008057CF"/>
    <w:rsid w:val="00806A32"/>
    <w:rsid w:val="00812E5A"/>
    <w:rsid w:val="008275E9"/>
    <w:rsid w:val="00850D96"/>
    <w:rsid w:val="0086105B"/>
    <w:rsid w:val="008655F1"/>
    <w:rsid w:val="00865A06"/>
    <w:rsid w:val="008737E5"/>
    <w:rsid w:val="00875E80"/>
    <w:rsid w:val="00891D8A"/>
    <w:rsid w:val="008A27CE"/>
    <w:rsid w:val="008A4F36"/>
    <w:rsid w:val="008C1720"/>
    <w:rsid w:val="008D480C"/>
    <w:rsid w:val="008D51C8"/>
    <w:rsid w:val="008D6B94"/>
    <w:rsid w:val="008F6C6C"/>
    <w:rsid w:val="00921E50"/>
    <w:rsid w:val="00923AB9"/>
    <w:rsid w:val="0092497B"/>
    <w:rsid w:val="0094694F"/>
    <w:rsid w:val="00950CD7"/>
    <w:rsid w:val="0096663D"/>
    <w:rsid w:val="00972A8D"/>
    <w:rsid w:val="009A6811"/>
    <w:rsid w:val="009B1C82"/>
    <w:rsid w:val="009C1DAB"/>
    <w:rsid w:val="009C276B"/>
    <w:rsid w:val="009C655D"/>
    <w:rsid w:val="009E0BB0"/>
    <w:rsid w:val="00A10585"/>
    <w:rsid w:val="00A212E2"/>
    <w:rsid w:val="00A33625"/>
    <w:rsid w:val="00A6095C"/>
    <w:rsid w:val="00A763D9"/>
    <w:rsid w:val="00A807A8"/>
    <w:rsid w:val="00A8376B"/>
    <w:rsid w:val="00AB0990"/>
    <w:rsid w:val="00AD3398"/>
    <w:rsid w:val="00AD4EB0"/>
    <w:rsid w:val="00B00E1B"/>
    <w:rsid w:val="00B040EE"/>
    <w:rsid w:val="00B17564"/>
    <w:rsid w:val="00B41703"/>
    <w:rsid w:val="00B42E63"/>
    <w:rsid w:val="00B50F60"/>
    <w:rsid w:val="00B717B1"/>
    <w:rsid w:val="00B766E1"/>
    <w:rsid w:val="00BA0EDD"/>
    <w:rsid w:val="00BB0485"/>
    <w:rsid w:val="00BC2B02"/>
    <w:rsid w:val="00BE6DAE"/>
    <w:rsid w:val="00C0414E"/>
    <w:rsid w:val="00C102B3"/>
    <w:rsid w:val="00C1641E"/>
    <w:rsid w:val="00C27467"/>
    <w:rsid w:val="00C4446F"/>
    <w:rsid w:val="00C520C2"/>
    <w:rsid w:val="00C521A8"/>
    <w:rsid w:val="00C6338F"/>
    <w:rsid w:val="00C668E4"/>
    <w:rsid w:val="00C878FD"/>
    <w:rsid w:val="00C90705"/>
    <w:rsid w:val="00C91703"/>
    <w:rsid w:val="00C934BE"/>
    <w:rsid w:val="00CC1DCC"/>
    <w:rsid w:val="00CC2957"/>
    <w:rsid w:val="00CD0075"/>
    <w:rsid w:val="00CD1588"/>
    <w:rsid w:val="00CE3158"/>
    <w:rsid w:val="00CF3C20"/>
    <w:rsid w:val="00D00822"/>
    <w:rsid w:val="00D05903"/>
    <w:rsid w:val="00D17669"/>
    <w:rsid w:val="00D26C8D"/>
    <w:rsid w:val="00D30E6E"/>
    <w:rsid w:val="00D31314"/>
    <w:rsid w:val="00D3503C"/>
    <w:rsid w:val="00D369E4"/>
    <w:rsid w:val="00D406EA"/>
    <w:rsid w:val="00D63AEE"/>
    <w:rsid w:val="00D80C60"/>
    <w:rsid w:val="00D83A4E"/>
    <w:rsid w:val="00D97904"/>
    <w:rsid w:val="00DA4FBD"/>
    <w:rsid w:val="00DB4EE8"/>
    <w:rsid w:val="00DE354E"/>
    <w:rsid w:val="00DE6F95"/>
    <w:rsid w:val="00E04438"/>
    <w:rsid w:val="00E12A15"/>
    <w:rsid w:val="00E1699A"/>
    <w:rsid w:val="00E24305"/>
    <w:rsid w:val="00E32929"/>
    <w:rsid w:val="00E3389F"/>
    <w:rsid w:val="00E4446A"/>
    <w:rsid w:val="00E67D66"/>
    <w:rsid w:val="00E77ECF"/>
    <w:rsid w:val="00E82839"/>
    <w:rsid w:val="00E95711"/>
    <w:rsid w:val="00E96BD2"/>
    <w:rsid w:val="00E96D85"/>
    <w:rsid w:val="00EB5F9B"/>
    <w:rsid w:val="00EF2DC9"/>
    <w:rsid w:val="00EF7892"/>
    <w:rsid w:val="00EF79ED"/>
    <w:rsid w:val="00F202A7"/>
    <w:rsid w:val="00F36ACA"/>
    <w:rsid w:val="00F542EA"/>
    <w:rsid w:val="00F76A56"/>
    <w:rsid w:val="00F80145"/>
    <w:rsid w:val="00F8609C"/>
    <w:rsid w:val="00FB17C1"/>
    <w:rsid w:val="00FC3A04"/>
    <w:rsid w:val="00FD529E"/>
    <w:rsid w:val="00FD61D0"/>
    <w:rsid w:val="00FF2971"/>
    <w:rsid w:val="00FF30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,"/>
  <w:listSeparator w:val=";"/>
  <w14:docId w14:val="6C3F5695"/>
  <w15:docId w15:val="{35F695BF-CCD7-4E0E-98B3-DFF6EE1C9C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CE3158"/>
    <w:pPr>
      <w:spacing w:after="0" w:line="260" w:lineRule="exact"/>
      <w:jc w:val="both"/>
    </w:pPr>
    <w:rPr>
      <w:rFonts w:ascii="Arial" w:hAnsi="Arial"/>
      <w:color w:val="000000" w:themeColor="background2"/>
    </w:rPr>
  </w:style>
  <w:style w:type="paragraph" w:styleId="berschrift1">
    <w:name w:val="heading 1"/>
    <w:basedOn w:val="berschrift2"/>
    <w:next w:val="Standard"/>
    <w:link w:val="berschrift1Zchn"/>
    <w:uiPriority w:val="9"/>
    <w:rsid w:val="00212B1B"/>
    <w:pPr>
      <w:outlineLvl w:val="0"/>
    </w:pPr>
    <w:rPr>
      <w:color w:val="8FAD15" w:themeColor="accent5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rsid w:val="00212B1B"/>
    <w:pPr>
      <w:spacing w:line="360" w:lineRule="auto"/>
      <w:jc w:val="center"/>
      <w:outlineLvl w:val="1"/>
    </w:pPr>
    <w:rPr>
      <w:b/>
      <w:color w:val="FF8200" w:themeColor="accent3"/>
      <w:sz w:val="32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rsid w:val="00212B1B"/>
    <w:pPr>
      <w:outlineLvl w:val="2"/>
    </w:pPr>
    <w:rPr>
      <w:color w:val="FF8200" w:themeColor="accent3"/>
      <w:sz w:val="28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rsid w:val="00212B1B"/>
    <w:pPr>
      <w:outlineLvl w:val="3"/>
    </w:pPr>
    <w:rPr>
      <w:color w:val="FF8200" w:themeColor="accent3"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rsid w:val="00397A41"/>
    <w:pPr>
      <w:spacing w:before="120" w:after="120"/>
      <w:outlineLvl w:val="4"/>
    </w:pPr>
    <w:rPr>
      <w:b/>
      <w:sz w:val="24"/>
    </w:rPr>
  </w:style>
  <w:style w:type="paragraph" w:styleId="berschrift6">
    <w:name w:val="heading 6"/>
    <w:basedOn w:val="Standard"/>
    <w:next w:val="Standard"/>
    <w:link w:val="berschrift6Zchn"/>
    <w:uiPriority w:val="9"/>
    <w:unhideWhenUsed/>
    <w:rsid w:val="00212B1B"/>
    <w:pPr>
      <w:spacing w:line="360" w:lineRule="auto"/>
      <w:jc w:val="center"/>
      <w:outlineLvl w:val="5"/>
    </w:pPr>
    <w:rPr>
      <w:b/>
      <w:color w:val="FF8200" w:themeColor="accent3"/>
      <w:sz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Aufzhlungszeichen">
    <w:name w:val="List Bullet"/>
    <w:basedOn w:val="Standard"/>
    <w:next w:val="Standard"/>
    <w:link w:val="AufzhlungszeichenZchn"/>
    <w:autoRedefine/>
    <w:uiPriority w:val="99"/>
    <w:unhideWhenUsed/>
    <w:rsid w:val="00312B91"/>
    <w:pPr>
      <w:numPr>
        <w:numId w:val="3"/>
      </w:numPr>
      <w:tabs>
        <w:tab w:val="left" w:pos="284"/>
      </w:tabs>
      <w:spacing w:before="120" w:after="120" w:line="240" w:lineRule="auto"/>
      <w:ind w:left="1151" w:hanging="357"/>
      <w:contextualSpacing/>
      <w:outlineLvl w:val="2"/>
    </w:pPr>
    <w:rPr>
      <w:rFonts w:ascii="Frutiger LT Std" w:eastAsia="Calibri" w:hAnsi="Frutiger LT Std" w:cs="Arial"/>
      <w:bCs/>
      <w:sz w:val="20"/>
      <w:szCs w:val="20"/>
    </w:rPr>
  </w:style>
  <w:style w:type="character" w:customStyle="1" w:styleId="AufzhlungszeichenZchn">
    <w:name w:val="Aufzählungszeichen Zchn"/>
    <w:basedOn w:val="Absatz-Standardschriftart"/>
    <w:link w:val="Aufzhlungszeichen"/>
    <w:uiPriority w:val="99"/>
    <w:rsid w:val="00312B91"/>
    <w:rPr>
      <w:rFonts w:ascii="Frutiger LT Std" w:eastAsia="Calibri" w:hAnsi="Frutiger LT Std" w:cs="Arial"/>
      <w:bCs/>
      <w:sz w:val="20"/>
      <w:szCs w:val="20"/>
    </w:rPr>
  </w:style>
  <w:style w:type="paragraph" w:styleId="Textkrper-Zeileneinzug">
    <w:name w:val="Body Text Indent"/>
    <w:basedOn w:val="Standard"/>
    <w:link w:val="Textkrper-ZeileneinzugZchn"/>
    <w:uiPriority w:val="99"/>
    <w:unhideWhenUsed/>
    <w:rsid w:val="00CC2957"/>
    <w:pPr>
      <w:spacing w:line="240" w:lineRule="auto"/>
      <w:ind w:left="709"/>
      <w:outlineLvl w:val="3"/>
    </w:pPr>
    <w:rPr>
      <w:rFonts w:ascii="Frutiger LT Std" w:eastAsia="Calibri" w:hAnsi="Frutiger LT Std" w:cs="Calibri"/>
      <w:sz w:val="20"/>
    </w:rPr>
  </w:style>
  <w:style w:type="character" w:customStyle="1" w:styleId="Textkrper-ZeileneinzugZchn">
    <w:name w:val="Textkörper-Zeileneinzug Zchn"/>
    <w:basedOn w:val="Absatz-Standardschriftart"/>
    <w:link w:val="Textkrper-Zeileneinzug"/>
    <w:uiPriority w:val="99"/>
    <w:rsid w:val="00CC2957"/>
    <w:rPr>
      <w:rFonts w:ascii="Frutiger LT Std" w:eastAsia="Calibri" w:hAnsi="Frutiger LT Std" w:cs="Calibri"/>
      <w:color w:val="000000" w:themeColor="background2"/>
      <w:sz w:val="20"/>
    </w:rPr>
  </w:style>
  <w:style w:type="paragraph" w:styleId="Kopfzeile">
    <w:name w:val="header"/>
    <w:basedOn w:val="Standard"/>
    <w:link w:val="KopfzeileZchn"/>
    <w:uiPriority w:val="99"/>
    <w:unhideWhenUsed/>
    <w:rsid w:val="008057CF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8057CF"/>
    <w:rPr>
      <w:rFonts w:ascii="Arial" w:hAnsi="Arial"/>
    </w:rPr>
  </w:style>
  <w:style w:type="paragraph" w:styleId="Fuzeile">
    <w:name w:val="footer"/>
    <w:basedOn w:val="Standard"/>
    <w:link w:val="FuzeileZchn"/>
    <w:unhideWhenUsed/>
    <w:rsid w:val="00594196"/>
    <w:pPr>
      <w:tabs>
        <w:tab w:val="center" w:pos="4536"/>
        <w:tab w:val="right" w:pos="9072"/>
      </w:tabs>
      <w:spacing w:line="180" w:lineRule="exact"/>
      <w:jc w:val="center"/>
    </w:pPr>
    <w:rPr>
      <w:sz w:val="14"/>
    </w:rPr>
  </w:style>
  <w:style w:type="character" w:customStyle="1" w:styleId="FuzeileZchn">
    <w:name w:val="Fußzeile Zchn"/>
    <w:basedOn w:val="Absatz-Standardschriftart"/>
    <w:link w:val="Fuzeile"/>
    <w:rsid w:val="00594196"/>
    <w:rPr>
      <w:rFonts w:ascii="Arial" w:hAnsi="Arial"/>
      <w:color w:val="000000" w:themeColor="background2"/>
      <w:sz w:val="1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057C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057CF"/>
    <w:rPr>
      <w:rFonts w:ascii="Tahoma" w:hAnsi="Tahoma" w:cs="Tahoma"/>
      <w:sz w:val="16"/>
      <w:szCs w:val="16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212B1B"/>
    <w:rPr>
      <w:rFonts w:ascii="Arial" w:hAnsi="Arial"/>
      <w:b/>
      <w:color w:val="8FAD15" w:themeColor="accent5"/>
      <w:sz w:val="32"/>
      <w:lang w:val="en-US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212B1B"/>
    <w:rPr>
      <w:rFonts w:ascii="Arial" w:hAnsi="Arial"/>
      <w:b/>
      <w:color w:val="FF8200" w:themeColor="accent3"/>
      <w:sz w:val="32"/>
      <w:lang w:val="en-US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212B1B"/>
    <w:rPr>
      <w:rFonts w:ascii="Arial" w:hAnsi="Arial"/>
      <w:color w:val="FF8200" w:themeColor="accent3"/>
      <w:sz w:val="28"/>
      <w:lang w:val="en-US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212B1B"/>
    <w:rPr>
      <w:rFonts w:ascii="Arial" w:hAnsi="Arial"/>
      <w:color w:val="FF8200" w:themeColor="accent3"/>
      <w:lang w:val="en-US"/>
    </w:rPr>
  </w:style>
  <w:style w:type="character" w:styleId="Fett">
    <w:name w:val="Strong"/>
    <w:uiPriority w:val="22"/>
    <w:rsid w:val="00397A41"/>
    <w:rPr>
      <w:sz w:val="24"/>
    </w:rPr>
  </w:style>
  <w:style w:type="character" w:customStyle="1" w:styleId="berschrift5Zchn">
    <w:name w:val="Überschrift 5 Zchn"/>
    <w:basedOn w:val="Absatz-Standardschriftart"/>
    <w:link w:val="berschrift5"/>
    <w:uiPriority w:val="9"/>
    <w:rsid w:val="00397A41"/>
    <w:rPr>
      <w:rFonts w:ascii="Arial" w:hAnsi="Arial"/>
      <w:b/>
      <w:color w:val="8FAD15" w:themeColor="accent5"/>
      <w:sz w:val="24"/>
      <w:lang w:val="en-US"/>
    </w:rPr>
  </w:style>
  <w:style w:type="character" w:customStyle="1" w:styleId="berschrift6Zchn">
    <w:name w:val="Überschrift 6 Zchn"/>
    <w:basedOn w:val="Absatz-Standardschriftart"/>
    <w:link w:val="berschrift6"/>
    <w:uiPriority w:val="9"/>
    <w:rsid w:val="00212B1B"/>
    <w:rPr>
      <w:rFonts w:ascii="Arial" w:hAnsi="Arial"/>
      <w:b/>
      <w:color w:val="FF8200" w:themeColor="accent3"/>
      <w:sz w:val="32"/>
      <w:lang w:val="en-US"/>
    </w:rPr>
  </w:style>
  <w:style w:type="paragraph" w:styleId="Titel">
    <w:name w:val="Title"/>
    <w:basedOn w:val="berschrift1"/>
    <w:next w:val="Standard"/>
    <w:link w:val="TitelZchn"/>
    <w:uiPriority w:val="10"/>
    <w:qFormat/>
    <w:rsid w:val="00594196"/>
    <w:pPr>
      <w:spacing w:before="120" w:after="60" w:line="240" w:lineRule="auto"/>
    </w:pPr>
    <w:rPr>
      <w:rFonts w:cs="Times New Roman (Corps CS)"/>
      <w:caps/>
      <w:noProof/>
      <w:color w:val="000000" w:themeColor="background2"/>
      <w:spacing w:val="20"/>
      <w:sz w:val="36"/>
      <w:lang w:val="en-GB"/>
    </w:rPr>
  </w:style>
  <w:style w:type="character" w:customStyle="1" w:styleId="TitelZchn">
    <w:name w:val="Titel Zchn"/>
    <w:basedOn w:val="Absatz-Standardschriftart"/>
    <w:link w:val="Titel"/>
    <w:uiPriority w:val="10"/>
    <w:rsid w:val="00594196"/>
    <w:rPr>
      <w:rFonts w:ascii="Arial" w:hAnsi="Arial" w:cs="Times New Roman (Corps CS)"/>
      <w:b/>
      <w:caps/>
      <w:noProof/>
      <w:color w:val="000000" w:themeColor="background2"/>
      <w:spacing w:val="20"/>
      <w:sz w:val="36"/>
      <w:lang w:val="en-GB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A212E2"/>
    <w:pPr>
      <w:numPr>
        <w:ilvl w:val="1"/>
      </w:numPr>
      <w:spacing w:before="160" w:after="200" w:line="320" w:lineRule="exact"/>
      <w:ind w:right="567"/>
    </w:pPr>
    <w:rPr>
      <w:rFonts w:eastAsiaTheme="majorEastAsia" w:cstheme="majorBidi"/>
      <w:b/>
      <w:iCs/>
      <w:caps/>
      <w:color w:val="FFEB00" w:themeColor="text2"/>
      <w:spacing w:val="15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A212E2"/>
    <w:rPr>
      <w:rFonts w:ascii="Arial" w:eastAsiaTheme="majorEastAsia" w:hAnsi="Arial" w:cstheme="majorBidi"/>
      <w:b/>
      <w:iCs/>
      <w:caps/>
      <w:color w:val="FFEB00" w:themeColor="text2"/>
      <w:spacing w:val="15"/>
      <w:szCs w:val="24"/>
    </w:rPr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BB0485"/>
    <w:pPr>
      <w:spacing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DokumentstrukturZchn">
    <w:name w:val="Dokumentstruktur Zchn"/>
    <w:basedOn w:val="Absatz-Standardschriftart"/>
    <w:link w:val="Dokumentstruktur"/>
    <w:uiPriority w:val="99"/>
    <w:semiHidden/>
    <w:rsid w:val="00BB0485"/>
    <w:rPr>
      <w:rFonts w:ascii="Times New Roman" w:hAnsi="Times New Roman" w:cs="Times New Roman"/>
      <w:color w:val="8FAD15" w:themeColor="accent5"/>
      <w:sz w:val="24"/>
      <w:szCs w:val="24"/>
      <w:lang w:val="en-US"/>
    </w:rPr>
  </w:style>
  <w:style w:type="paragraph" w:styleId="Datum">
    <w:name w:val="Date"/>
    <w:basedOn w:val="Standard"/>
    <w:next w:val="Standard"/>
    <w:link w:val="DatumZchn"/>
    <w:uiPriority w:val="99"/>
    <w:unhideWhenUsed/>
    <w:qFormat/>
    <w:rsid w:val="00594196"/>
    <w:pPr>
      <w:spacing w:before="780"/>
    </w:pPr>
    <w:rPr>
      <w:lang w:val="en-GB"/>
    </w:rPr>
  </w:style>
  <w:style w:type="character" w:customStyle="1" w:styleId="DatumZchn">
    <w:name w:val="Datum Zchn"/>
    <w:basedOn w:val="Absatz-Standardschriftart"/>
    <w:link w:val="Datum"/>
    <w:uiPriority w:val="99"/>
    <w:rsid w:val="00594196"/>
    <w:rPr>
      <w:rFonts w:ascii="Arial" w:hAnsi="Arial"/>
      <w:color w:val="000000" w:themeColor="background2"/>
      <w:lang w:val="en-GB"/>
    </w:rPr>
  </w:style>
  <w:style w:type="paragraph" w:customStyle="1" w:styleId="CompanyName">
    <w:name w:val="Company Name"/>
    <w:basedOn w:val="Fuzeile"/>
    <w:next w:val="Fuzeile"/>
    <w:rsid w:val="00594196"/>
    <w:rPr>
      <w:b/>
    </w:rPr>
  </w:style>
  <w:style w:type="paragraph" w:customStyle="1" w:styleId="Organization">
    <w:name w:val="Organization"/>
    <w:basedOn w:val="Fuzeile"/>
    <w:rsid w:val="00594196"/>
    <w:pPr>
      <w:spacing w:before="120" w:line="180" w:lineRule="atLeast"/>
    </w:pPr>
    <w:rPr>
      <w:b/>
      <w:caps/>
      <w:noProof/>
      <w:lang w:eastAsia="fr-FR"/>
    </w:rPr>
  </w:style>
  <w:style w:type="character" w:styleId="Hyperlink">
    <w:name w:val="Hyperlink"/>
    <w:rsid w:val="00E96D85"/>
    <w:rPr>
      <w:color w:val="0000FF"/>
      <w:u w:val="single"/>
    </w:rPr>
  </w:style>
  <w:style w:type="paragraph" w:customStyle="1" w:styleId="Default">
    <w:name w:val="Default"/>
    <w:rsid w:val="00471C86"/>
    <w:pPr>
      <w:autoSpaceDE w:val="0"/>
      <w:autoSpaceDN w:val="0"/>
      <w:adjustRightInd w:val="0"/>
      <w:spacing w:after="0" w:line="240" w:lineRule="auto"/>
    </w:pPr>
    <w:rPr>
      <w:rFonts w:ascii="Weber Medium" w:hAnsi="Weber Medium" w:cs="Weber Medium"/>
      <w:color w:val="000000"/>
      <w:sz w:val="24"/>
      <w:szCs w:val="24"/>
      <w:lang w:val="de-DE"/>
    </w:rPr>
  </w:style>
  <w:style w:type="character" w:customStyle="1" w:styleId="A0">
    <w:name w:val="A0"/>
    <w:uiPriority w:val="99"/>
    <w:rsid w:val="00471C86"/>
    <w:rPr>
      <w:rFonts w:cs="Weber Medium"/>
      <w:color w:val="000000"/>
      <w:sz w:val="30"/>
      <w:szCs w:val="30"/>
    </w:rPr>
  </w:style>
  <w:style w:type="paragraph" w:styleId="Listenabsatz">
    <w:name w:val="List Paragraph"/>
    <w:basedOn w:val="Standard"/>
    <w:uiPriority w:val="34"/>
    <w:qFormat/>
    <w:rsid w:val="00396AA2"/>
    <w:pPr>
      <w:ind w:left="720"/>
      <w:contextualSpacing/>
    </w:pPr>
  </w:style>
  <w:style w:type="character" w:styleId="BesuchterLink">
    <w:name w:val="FollowedHyperlink"/>
    <w:basedOn w:val="Absatz-Standardschriftart"/>
    <w:uiPriority w:val="99"/>
    <w:semiHidden/>
    <w:unhideWhenUsed/>
    <w:rsid w:val="00CD0075"/>
    <w:rPr>
      <w:color w:val="000000" w:themeColor="followedHyperlink"/>
      <w:u w:val="singl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96663D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96663D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96663D"/>
    <w:rPr>
      <w:rFonts w:ascii="Arial" w:hAnsi="Arial"/>
      <w:color w:val="000000" w:themeColor="background2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96663D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96663D"/>
    <w:rPr>
      <w:rFonts w:ascii="Arial" w:hAnsi="Arial"/>
      <w:b/>
      <w:bCs/>
      <w:color w:val="000000" w:themeColor="background2"/>
      <w:sz w:val="20"/>
      <w:szCs w:val="20"/>
    </w:rPr>
  </w:style>
  <w:style w:type="paragraph" w:customStyle="1" w:styleId="paragraph">
    <w:name w:val="paragraph"/>
    <w:basedOn w:val="Standard"/>
    <w:rsid w:val="00E24305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color w:val="auto"/>
      <w:sz w:val="24"/>
      <w:szCs w:val="24"/>
      <w:lang w:val="de-DE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50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99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10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17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04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90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christian.poprawa@sg-weber.de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0401567\Desktop\CHARTES%20GARPHIQUE\Nouveau%20dossier\Press%20release\PRESS_RELEASE_ENDORSED-BRAND-WEBER.dotx" TargetMode="External"/></Relationships>
</file>

<file path=word/theme/theme1.xml><?xml version="1.0" encoding="utf-8"?>
<a:theme xmlns:a="http://schemas.openxmlformats.org/drawingml/2006/main" name="Thème Office">
  <a:themeElements>
    <a:clrScheme name="WEBER">
      <a:dk1>
        <a:srgbClr val="5A4C40"/>
      </a:dk1>
      <a:lt1>
        <a:sysClr val="window" lastClr="FFFFFF"/>
      </a:lt1>
      <a:dk2>
        <a:srgbClr val="FFEB00"/>
      </a:dk2>
      <a:lt2>
        <a:srgbClr val="000000"/>
      </a:lt2>
      <a:accent1>
        <a:srgbClr val="00A5DF"/>
      </a:accent1>
      <a:accent2>
        <a:srgbClr val="FFEB00"/>
      </a:accent2>
      <a:accent3>
        <a:srgbClr val="FF8200"/>
      </a:accent3>
      <a:accent4>
        <a:srgbClr val="D0006F"/>
      </a:accent4>
      <a:accent5>
        <a:srgbClr val="8FAD15"/>
      </a:accent5>
      <a:accent6>
        <a:srgbClr val="17428C"/>
      </a:accent6>
      <a:hlink>
        <a:srgbClr val="000000"/>
      </a:hlink>
      <a:folHlink>
        <a:srgbClr val="000000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B2C5F939B58A0488F2287B78BF91B35" ma:contentTypeVersion="16" ma:contentTypeDescription="Ein neues Dokument erstellen." ma:contentTypeScope="" ma:versionID="1907c09ccdcfcf1fac2a732605b6ffff">
  <xsd:schema xmlns:xsd="http://www.w3.org/2001/XMLSchema" xmlns:xs="http://www.w3.org/2001/XMLSchema" xmlns:p="http://schemas.microsoft.com/office/2006/metadata/properties" xmlns:ns2="7269f7f2-65b3-4d3c-822b-4a89e1a1cdb5" xmlns:ns3="31e0f361-4fa9-4eae-ad3f-c65df60650f8" targetNamespace="http://schemas.microsoft.com/office/2006/metadata/properties" ma:root="true" ma:fieldsID="16c38244ac2fb23cb4416aaa3c636789" ns2:_="" ns3:_="">
    <xsd:import namespace="7269f7f2-65b3-4d3c-822b-4a89e1a1cdb5"/>
    <xsd:import namespace="31e0f361-4fa9-4eae-ad3f-c65df60650f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269f7f2-65b3-4d3c-822b-4a89e1a1cdb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Bildmarkierungen" ma:readOnly="false" ma:fieldId="{5cf76f15-5ced-4ddc-b409-7134ff3c332f}" ma:taxonomyMulti="true" ma:sspId="8a8e937e-a000-4b8d-b995-2f10e0fc072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e0f361-4fa9-4eae-ad3f-c65df60650f8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39b7d5f7-0a10-4221-ba8c-e47f0a3f3d59}" ma:internalName="TaxCatchAll" ma:showField="CatchAllData" ma:web="31e0f361-4fa9-4eae-ad3f-c65df60650f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31e0f361-4fa9-4eae-ad3f-c65df60650f8">
      <UserInfo>
        <DisplayName>Terstegen, Christina</DisplayName>
        <AccountId>17</AccountId>
        <AccountType/>
      </UserInfo>
    </SharedWithUsers>
    <lcf76f155ced4ddcb4097134ff3c332f xmlns="7269f7f2-65b3-4d3c-822b-4a89e1a1cdb5">
      <Terms xmlns="http://schemas.microsoft.com/office/infopath/2007/PartnerControls"/>
    </lcf76f155ced4ddcb4097134ff3c332f>
    <TaxCatchAll xmlns="31e0f361-4fa9-4eae-ad3f-c65df60650f8" xsi:nil="true"/>
  </documentManagement>
</p:properties>
</file>

<file path=customXml/itemProps1.xml><?xml version="1.0" encoding="utf-8"?>
<ds:datastoreItem xmlns:ds="http://schemas.openxmlformats.org/officeDocument/2006/customXml" ds:itemID="{0EAD0410-369A-4CB7-8B1F-5EE3C52A29A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269f7f2-65b3-4d3c-822b-4a89e1a1cdb5"/>
    <ds:schemaRef ds:uri="31e0f361-4fa9-4eae-ad3f-c65df60650f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F93D5C8-0FF9-498F-AE8F-F6C5F5F238F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76A3ECF-9B6C-4ACD-894A-50367D064D91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20C70AB5-6759-406B-A153-7DEAF0E7F1EC}">
  <ds:schemaRefs>
    <ds:schemaRef ds:uri="31e0f361-4fa9-4eae-ad3f-c65df60650f8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7269f7f2-65b3-4d3c-822b-4a89e1a1cdb5"/>
    <ds:schemaRef ds:uri="http://purl.org/dc/terms/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PRESS_RELEASE_ENDORSED-BRAND-WEBER</Template>
  <TotalTime>0</TotalTime>
  <Pages>3</Pages>
  <Words>474</Words>
  <Characters>3386</Characters>
  <Application>Microsoft Office Word</Application>
  <DocSecurity>0</DocSecurity>
  <Lines>28</Lines>
  <Paragraphs>7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3853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Goux, Emilie</dc:creator>
  <cp:lastModifiedBy>Terstegen, Christina</cp:lastModifiedBy>
  <cp:revision>17</cp:revision>
  <cp:lastPrinted>2021-04-08T14:50:00Z</cp:lastPrinted>
  <dcterms:created xsi:type="dcterms:W3CDTF">2022-04-13T05:18:00Z</dcterms:created>
  <dcterms:modified xsi:type="dcterms:W3CDTF">2022-06-20T14:10:00Z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ed06422-c515-4a4e-a1f2-e6a0c0200eae_Enabled">
    <vt:lpwstr>true</vt:lpwstr>
  </property>
  <property fmtid="{D5CDD505-2E9C-101B-9397-08002B2CF9AE}" pid="3" name="MSIP_Label_ced06422-c515-4a4e-a1f2-e6a0c0200eae_SetDate">
    <vt:lpwstr>2020-12-23T15:22:38Z</vt:lpwstr>
  </property>
  <property fmtid="{D5CDD505-2E9C-101B-9397-08002B2CF9AE}" pid="4" name="MSIP_Label_ced06422-c515-4a4e-a1f2-e6a0c0200eae_Method">
    <vt:lpwstr>Standard</vt:lpwstr>
  </property>
  <property fmtid="{D5CDD505-2E9C-101B-9397-08002B2CF9AE}" pid="5" name="MSIP_Label_ced06422-c515-4a4e-a1f2-e6a0c0200eae_Name">
    <vt:lpwstr>Unclassifed</vt:lpwstr>
  </property>
  <property fmtid="{D5CDD505-2E9C-101B-9397-08002B2CF9AE}" pid="6" name="MSIP_Label_ced06422-c515-4a4e-a1f2-e6a0c0200eae_SiteId">
    <vt:lpwstr>e339bd4b-2e3b-4035-a452-2112d502f2ff</vt:lpwstr>
  </property>
  <property fmtid="{D5CDD505-2E9C-101B-9397-08002B2CF9AE}" pid="7" name="MSIP_Label_ced06422-c515-4a4e-a1f2-e6a0c0200eae_ActionId">
    <vt:lpwstr>1d59ad7a-fd32-4248-a104-de3443e774a1</vt:lpwstr>
  </property>
  <property fmtid="{D5CDD505-2E9C-101B-9397-08002B2CF9AE}" pid="8" name="MSIP_Label_ced06422-c515-4a4e-a1f2-e6a0c0200eae_ContentBits">
    <vt:lpwstr>0</vt:lpwstr>
  </property>
  <property fmtid="{D5CDD505-2E9C-101B-9397-08002B2CF9AE}" pid="9" name="ContentTypeId">
    <vt:lpwstr>0x0101004B2C5F939B58A0488F2287B78BF91B35</vt:lpwstr>
  </property>
  <property fmtid="{D5CDD505-2E9C-101B-9397-08002B2CF9AE}" pid="10" name="MediaServiceImageTags">
    <vt:lpwstr/>
  </property>
</Properties>
</file>