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261F" w14:textId="48CBEA6C" w:rsidR="00594196" w:rsidRDefault="000365DC" w:rsidP="00594196">
      <w:pPr>
        <w:rPr>
          <w:lang w:eastAsia="fr-FR"/>
        </w:rPr>
      </w:pPr>
      <w:r>
        <w:rPr>
          <w:lang w:eastAsia="fr-FR"/>
        </w:rPr>
        <w:t xml:space="preserve"> </w:t>
      </w:r>
      <w:r w:rsidR="008008F9" w:rsidRPr="00865A0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01E45383" wp14:editId="2F647E04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line id="Connecteur droit 2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7DA30B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">
                <v:stroke joinstyle="miter" endcap="round"/>
                <w10:anchorlock/>
              </v:line>
            </w:pict>
          </mc:Fallback>
        </mc:AlternateContent>
      </w:r>
    </w:p>
    <w:p w14:paraId="74EA3B57" w14:textId="197178F9" w:rsidR="00594196" w:rsidRPr="00594196" w:rsidRDefault="00C42C1A" w:rsidP="00594196">
      <w:pPr>
        <w:pStyle w:val="Titel"/>
      </w:pPr>
      <w:r>
        <w:t>PRESSEMITTEILUNG</w:t>
      </w:r>
    </w:p>
    <w:p w14:paraId="58F36EC4" w14:textId="77777777" w:rsidR="008008F9" w:rsidRPr="00594196" w:rsidRDefault="008008F9" w:rsidP="00594196">
      <w:r w:rsidRPr="00865A0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3D43267D" wp14:editId="54285B61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line id="Connecteur droit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30307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">
                <v:stroke joinstyle="miter" endcap="round"/>
                <w10:anchorlock/>
              </v:line>
            </w:pict>
          </mc:Fallback>
        </mc:AlternateContent>
      </w:r>
    </w:p>
    <w:p w14:paraId="0DED4047" w14:textId="77777777" w:rsidR="00646240" w:rsidRPr="00865A06" w:rsidRDefault="00646240" w:rsidP="00594196">
      <w:pPr>
        <w:rPr>
          <w:lang w:val="en-GB"/>
        </w:rPr>
      </w:pPr>
    </w:p>
    <w:p w14:paraId="61C7ACEC" w14:textId="77777777" w:rsidR="00646240" w:rsidRPr="00865A06" w:rsidRDefault="00646240" w:rsidP="00594196">
      <w:pPr>
        <w:rPr>
          <w:lang w:val="en-GB"/>
        </w:rPr>
      </w:pPr>
    </w:p>
    <w:p w14:paraId="4441BE5D" w14:textId="6DC466E2" w:rsidR="00646240" w:rsidRPr="00471C86" w:rsidRDefault="00D44BB5" w:rsidP="00594196">
      <w:pPr>
        <w:pStyle w:val="Datum"/>
        <w:rPr>
          <w:lang w:val="de-DE"/>
        </w:rPr>
      </w:pPr>
      <w:r>
        <w:rPr>
          <w:lang w:val="de-DE"/>
        </w:rPr>
        <w:t xml:space="preserve">Düsseldorf, </w:t>
      </w:r>
      <w:r w:rsidR="00FC0787">
        <w:rPr>
          <w:lang w:val="de-DE"/>
        </w:rPr>
        <w:t>Oktober</w:t>
      </w:r>
      <w:r w:rsidR="00452129" w:rsidRPr="00471C86">
        <w:rPr>
          <w:lang w:val="de-DE"/>
        </w:rPr>
        <w:t xml:space="preserve"> </w:t>
      </w:r>
      <w:r w:rsidR="00471C86" w:rsidRPr="00471C86">
        <w:rPr>
          <w:lang w:val="de-DE"/>
        </w:rPr>
        <w:t>202</w:t>
      </w:r>
      <w:r w:rsidR="00557F41">
        <w:rPr>
          <w:lang w:val="de-DE"/>
        </w:rPr>
        <w:t>3</w:t>
      </w:r>
    </w:p>
    <w:p w14:paraId="2930CD74" w14:textId="77777777" w:rsidR="00646240" w:rsidRPr="00471C86" w:rsidRDefault="00646240" w:rsidP="00594196">
      <w:pPr>
        <w:rPr>
          <w:lang w:val="de-DE"/>
        </w:rPr>
      </w:pPr>
    </w:p>
    <w:p w14:paraId="72FBF0B3" w14:textId="48D3F843" w:rsidR="00C705BD" w:rsidRPr="00C705BD" w:rsidRDefault="00776AD7" w:rsidP="00C705BD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bCs/>
          <w:sz w:val="28"/>
          <w:szCs w:val="28"/>
        </w:rPr>
      </w:pPr>
      <w:r>
        <w:rPr>
          <w:rStyle w:val="A0"/>
          <w:rFonts w:ascii="Arial" w:hAnsi="Arial" w:cs="Arial"/>
          <w:b/>
          <w:bCs/>
          <w:sz w:val="28"/>
          <w:szCs w:val="28"/>
        </w:rPr>
        <w:t xml:space="preserve">Neues System: Oberflächenschutz von Betonbauteilen und Sockelabdichtung in </w:t>
      </w:r>
      <w:r w:rsidR="00C87363">
        <w:rPr>
          <w:rStyle w:val="A0"/>
          <w:rFonts w:ascii="Arial" w:hAnsi="Arial" w:cs="Arial"/>
          <w:b/>
          <w:bCs/>
          <w:sz w:val="28"/>
          <w:szCs w:val="28"/>
        </w:rPr>
        <w:t>E</w:t>
      </w:r>
      <w:r>
        <w:rPr>
          <w:rStyle w:val="A0"/>
          <w:rFonts w:ascii="Arial" w:hAnsi="Arial" w:cs="Arial"/>
          <w:b/>
          <w:bCs/>
          <w:sz w:val="28"/>
          <w:szCs w:val="28"/>
        </w:rPr>
        <w:t xml:space="preserve">inem </w:t>
      </w:r>
    </w:p>
    <w:p w14:paraId="65821816" w14:textId="796CF330" w:rsidR="00471C86" w:rsidRPr="0098453E" w:rsidRDefault="00776AD7" w:rsidP="00471C86">
      <w:pPr>
        <w:pStyle w:val="Default"/>
        <w:spacing w:after="10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Saint-Gobain Weber </w:t>
      </w:r>
      <w:r w:rsidR="00542653">
        <w:rPr>
          <w:rFonts w:ascii="Arial" w:hAnsi="Arial" w:cs="Arial"/>
          <w:b/>
          <w:bCs/>
          <w:sz w:val="22"/>
          <w:szCs w:val="22"/>
        </w:rPr>
        <w:t xml:space="preserve">stellt </w:t>
      </w:r>
      <w:r>
        <w:rPr>
          <w:rFonts w:ascii="Arial" w:hAnsi="Arial" w:cs="Arial"/>
          <w:b/>
          <w:bCs/>
          <w:sz w:val="22"/>
          <w:szCs w:val="22"/>
        </w:rPr>
        <w:t xml:space="preserve">mit weber.tec Superflex OS5b </w:t>
      </w:r>
      <w:r w:rsidR="00E210B3">
        <w:rPr>
          <w:rFonts w:ascii="Arial" w:hAnsi="Arial" w:cs="Arial"/>
          <w:b/>
          <w:bCs/>
          <w:sz w:val="22"/>
          <w:szCs w:val="22"/>
        </w:rPr>
        <w:t xml:space="preserve">kombiniertes </w:t>
      </w:r>
      <w:r w:rsidR="00542653">
        <w:rPr>
          <w:rFonts w:ascii="Arial" w:hAnsi="Arial" w:cs="Arial"/>
          <w:b/>
          <w:bCs/>
          <w:sz w:val="22"/>
          <w:szCs w:val="22"/>
        </w:rPr>
        <w:t>Schutz- und Abdichtungssystem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542653">
        <w:rPr>
          <w:rFonts w:ascii="Arial" w:hAnsi="Arial" w:cs="Arial"/>
          <w:b/>
          <w:bCs/>
          <w:sz w:val="22"/>
          <w:szCs w:val="22"/>
        </w:rPr>
        <w:t>vor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B670B2">
        <w:rPr>
          <w:rFonts w:ascii="Arial" w:hAnsi="Arial" w:cs="Arial"/>
          <w:b/>
          <w:bCs/>
          <w:sz w:val="22"/>
          <w:szCs w:val="22"/>
        </w:rPr>
        <w:t xml:space="preserve">/ </w:t>
      </w:r>
      <w:r w:rsidR="00542653">
        <w:rPr>
          <w:rFonts w:ascii="Arial" w:hAnsi="Arial" w:cs="Arial"/>
          <w:b/>
          <w:bCs/>
          <w:sz w:val="22"/>
          <w:szCs w:val="22"/>
        </w:rPr>
        <w:t>Geprüft nach DIN EN 1504-2 und TR Instandhaltung</w:t>
      </w:r>
      <w:r w:rsidR="00B670B2">
        <w:rPr>
          <w:rFonts w:ascii="Arial" w:hAnsi="Arial" w:cs="Arial"/>
          <w:b/>
          <w:bCs/>
          <w:sz w:val="22"/>
          <w:szCs w:val="22"/>
        </w:rPr>
        <w:t xml:space="preserve"> </w:t>
      </w:r>
      <w:r w:rsidR="00542653">
        <w:rPr>
          <w:rFonts w:ascii="Arial" w:hAnsi="Arial" w:cs="Arial"/>
          <w:b/>
          <w:bCs/>
          <w:sz w:val="22"/>
          <w:szCs w:val="22"/>
        </w:rPr>
        <w:t>/ Sichere und zeitsparende Lösung für Planer, Bautenschützer</w:t>
      </w:r>
      <w:r w:rsidR="00452129">
        <w:rPr>
          <w:rFonts w:ascii="Arial" w:hAnsi="Arial" w:cs="Arial"/>
          <w:b/>
          <w:bCs/>
          <w:sz w:val="22"/>
          <w:szCs w:val="22"/>
        </w:rPr>
        <w:t>, Abdichter</w:t>
      </w:r>
      <w:r w:rsidR="00974682">
        <w:rPr>
          <w:rFonts w:ascii="Arial" w:hAnsi="Arial" w:cs="Arial"/>
          <w:b/>
          <w:bCs/>
          <w:sz w:val="22"/>
          <w:szCs w:val="22"/>
        </w:rPr>
        <w:t xml:space="preserve"> und</w:t>
      </w:r>
      <w:r w:rsidR="00BA0E0A">
        <w:rPr>
          <w:rFonts w:ascii="Arial" w:hAnsi="Arial" w:cs="Arial"/>
          <w:b/>
          <w:bCs/>
          <w:sz w:val="22"/>
          <w:szCs w:val="22"/>
        </w:rPr>
        <w:t xml:space="preserve"> </w:t>
      </w:r>
      <w:r w:rsidR="00452129">
        <w:rPr>
          <w:rFonts w:ascii="Arial" w:hAnsi="Arial" w:cs="Arial"/>
          <w:b/>
          <w:bCs/>
          <w:sz w:val="22"/>
          <w:szCs w:val="22"/>
        </w:rPr>
        <w:t>Maler</w:t>
      </w:r>
      <w:r w:rsidR="0054265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169EC3F" w14:textId="77777777" w:rsidR="00471C86" w:rsidRDefault="00471C86" w:rsidP="00594196">
      <w:pPr>
        <w:rPr>
          <w:lang w:val="de-DE"/>
        </w:rPr>
      </w:pPr>
    </w:p>
    <w:p w14:paraId="367DE4BB" w14:textId="77777777" w:rsidR="00BA6BD5" w:rsidRDefault="00542653" w:rsidP="00557F41">
      <w:pPr>
        <w:spacing w:line="360" w:lineRule="auto"/>
      </w:pPr>
      <w:r>
        <w:t xml:space="preserve">Sockelflächen an Bauwerken müssen zum Schutz vor Feuchte abgedichtet werden. Zudem sind </w:t>
      </w:r>
      <w:r w:rsidR="00974682">
        <w:t xml:space="preserve">durch </w:t>
      </w:r>
      <w:r w:rsidR="00452129">
        <w:t xml:space="preserve">Feuchte und </w:t>
      </w:r>
      <w:r w:rsidR="00974682">
        <w:t>S</w:t>
      </w:r>
      <w:r w:rsidR="00452129">
        <w:t>alz</w:t>
      </w:r>
      <w:r>
        <w:t xml:space="preserve"> belastete Betonbauteile </w:t>
      </w:r>
      <w:r w:rsidR="006A0CA4">
        <w:t>gemäß DIN EN 1504-2</w:t>
      </w:r>
      <w:r w:rsidR="00AC4A92">
        <w:t xml:space="preserve"> </w:t>
      </w:r>
      <w:r w:rsidR="00452129">
        <w:t>/ TR Instandhaltung</w:t>
      </w:r>
      <w:r w:rsidR="006A0CA4">
        <w:t xml:space="preserve"> </w:t>
      </w:r>
      <w:r>
        <w:t xml:space="preserve">mit </w:t>
      </w:r>
      <w:r w:rsidR="006A0CA4">
        <w:t xml:space="preserve">einem </w:t>
      </w:r>
      <w:r>
        <w:t>entsprechende</w:t>
      </w:r>
      <w:r w:rsidR="00CE516F">
        <w:t>n</w:t>
      </w:r>
      <w:r>
        <w:t xml:space="preserve"> Oberflächen</w:t>
      </w:r>
      <w:r w:rsidR="00CE516F">
        <w:t>s</w:t>
      </w:r>
      <w:r>
        <w:t>ystem zu schützen.</w:t>
      </w:r>
      <w:r w:rsidR="00E210B3">
        <w:t xml:space="preserve"> </w:t>
      </w:r>
      <w:r w:rsidR="006A0CA4">
        <w:t>Saint-Gobain Weber ist es nun gelungen, mit einem Produkt beide Anwendungen abzudecken: weber.tec Superflex OS5b verfügt sowohl über den Nachweis als Oberflächenschutz</w:t>
      </w:r>
      <w:r w:rsidR="00452129">
        <w:t xml:space="preserve"> </w:t>
      </w:r>
    </w:p>
    <w:p w14:paraId="44C4C6DE" w14:textId="0FAB400B" w:rsidR="00542653" w:rsidRPr="006A0CA4" w:rsidRDefault="00452129" w:rsidP="00557F41">
      <w:pPr>
        <w:spacing w:line="360" w:lineRule="auto"/>
        <w:rPr>
          <w:lang w:val="de-DE"/>
        </w:rPr>
      </w:pPr>
      <w:r>
        <w:t>OS5b</w:t>
      </w:r>
      <w:r w:rsidR="006A0CA4">
        <w:t xml:space="preserve"> für Betonbauteile </w:t>
      </w:r>
      <w:r w:rsidR="0004311A">
        <w:t xml:space="preserve">als auch </w:t>
      </w:r>
      <w:r w:rsidR="006A0CA4">
        <w:t>über das allgemeine bauaufsichtliche Prüfzeugnis</w:t>
      </w:r>
      <w:r>
        <w:t xml:space="preserve"> (abP)</w:t>
      </w:r>
      <w:r w:rsidR="006A0CA4">
        <w:t xml:space="preserve"> als Abdichtung nach der FPD-Richtlinie. </w:t>
      </w:r>
    </w:p>
    <w:p w14:paraId="5360994E" w14:textId="7D78C984" w:rsidR="00542653" w:rsidRDefault="00542653" w:rsidP="00557F41">
      <w:pPr>
        <w:spacing w:line="360" w:lineRule="auto"/>
        <w:rPr>
          <w:rFonts w:cs="Arial"/>
          <w:lang w:val="de-DE"/>
        </w:rPr>
      </w:pPr>
    </w:p>
    <w:p w14:paraId="1DD7BA6D" w14:textId="6EB8776A" w:rsidR="00911CB9" w:rsidRPr="002B1D12" w:rsidRDefault="00911CB9" w:rsidP="00557F41">
      <w:pPr>
        <w:spacing w:line="360" w:lineRule="auto"/>
        <w:rPr>
          <w:rFonts w:cs="Arial"/>
          <w:b/>
          <w:bCs/>
          <w:lang w:val="de-DE"/>
        </w:rPr>
      </w:pPr>
      <w:r w:rsidRPr="002B1D12">
        <w:rPr>
          <w:rFonts w:cs="Arial"/>
          <w:b/>
          <w:bCs/>
          <w:lang w:val="de-DE"/>
        </w:rPr>
        <w:t>Effektiver Oberflächenschutz von Betonbauteilen</w:t>
      </w:r>
    </w:p>
    <w:p w14:paraId="003C66C8" w14:textId="72EA2726" w:rsidR="00E210B3" w:rsidRPr="00E210B3" w:rsidRDefault="00557F41" w:rsidP="00E210B3">
      <w:pPr>
        <w:spacing w:line="360" w:lineRule="auto"/>
        <w:rPr>
          <w:rFonts w:cs="Arial"/>
          <w:lang w:val="de-DE"/>
        </w:rPr>
      </w:pPr>
      <w:r w:rsidRPr="76465727">
        <w:rPr>
          <w:rFonts w:cs="Arial"/>
          <w:lang w:val="de-DE"/>
        </w:rPr>
        <w:t xml:space="preserve">Sind </w:t>
      </w:r>
      <w:r w:rsidR="00452129" w:rsidRPr="76465727">
        <w:rPr>
          <w:rFonts w:cs="Arial"/>
          <w:lang w:val="de-DE"/>
        </w:rPr>
        <w:t xml:space="preserve">ungeschützte </w:t>
      </w:r>
      <w:r w:rsidRPr="76465727">
        <w:rPr>
          <w:rFonts w:cs="Arial"/>
          <w:lang w:val="de-DE"/>
        </w:rPr>
        <w:t xml:space="preserve">Betonbauteile </w:t>
      </w:r>
      <w:r w:rsidR="00CE516F" w:rsidRPr="76465727">
        <w:rPr>
          <w:rFonts w:cs="Arial"/>
          <w:lang w:val="de-DE"/>
        </w:rPr>
        <w:t xml:space="preserve">dauerhaft </w:t>
      </w:r>
      <w:r w:rsidRPr="76465727">
        <w:rPr>
          <w:rFonts w:cs="Arial"/>
          <w:lang w:val="de-DE"/>
        </w:rPr>
        <w:t>äußeren Einflüsse</w:t>
      </w:r>
      <w:r w:rsidR="00452129" w:rsidRPr="76465727">
        <w:rPr>
          <w:rFonts w:cs="Arial"/>
          <w:lang w:val="de-DE"/>
        </w:rPr>
        <w:t>n</w:t>
      </w:r>
      <w:r w:rsidRPr="76465727">
        <w:rPr>
          <w:rFonts w:cs="Arial"/>
          <w:lang w:val="de-DE"/>
        </w:rPr>
        <w:t xml:space="preserve"> wie Feuchtigkeit</w:t>
      </w:r>
      <w:r w:rsidR="002B1D12" w:rsidRPr="76465727">
        <w:rPr>
          <w:rFonts w:cs="Arial"/>
          <w:lang w:val="de-DE"/>
        </w:rPr>
        <w:t>, Salzen</w:t>
      </w:r>
      <w:r w:rsidRPr="76465727">
        <w:rPr>
          <w:rFonts w:cs="Arial"/>
          <w:lang w:val="de-DE"/>
        </w:rPr>
        <w:t xml:space="preserve"> sowie Frost-Tau-Wechseln ausgesetzt, </w:t>
      </w:r>
      <w:r w:rsidR="008779A5" w:rsidRPr="76465727">
        <w:rPr>
          <w:rFonts w:cs="Arial"/>
          <w:lang w:val="de-DE"/>
        </w:rPr>
        <w:t>kann es durch den fortschreitenden</w:t>
      </w:r>
      <w:r w:rsidRPr="76465727">
        <w:rPr>
          <w:rFonts w:cs="Arial"/>
          <w:lang w:val="de-DE"/>
        </w:rPr>
        <w:t xml:space="preserve"> Carbonatisierungs-Prozess zu</w:t>
      </w:r>
      <w:r w:rsidR="00B22F30" w:rsidRPr="76465727">
        <w:rPr>
          <w:rFonts w:cs="Arial"/>
          <w:lang w:val="de-DE"/>
        </w:rPr>
        <w:t>r</w:t>
      </w:r>
      <w:r w:rsidRPr="76465727">
        <w:rPr>
          <w:rFonts w:cs="Arial"/>
          <w:lang w:val="de-DE"/>
        </w:rPr>
        <w:t xml:space="preserve"> </w:t>
      </w:r>
      <w:r w:rsidR="008779A5" w:rsidRPr="76465727">
        <w:rPr>
          <w:rFonts w:cs="Arial"/>
          <w:lang w:val="de-DE"/>
        </w:rPr>
        <w:t>Korrosion der Bewehrung und folglich zu</w:t>
      </w:r>
      <w:r w:rsidR="001F7F5C" w:rsidRPr="76465727">
        <w:rPr>
          <w:rFonts w:cs="Arial"/>
          <w:lang w:val="de-DE"/>
        </w:rPr>
        <w:t xml:space="preserve"> </w:t>
      </w:r>
      <w:r w:rsidR="008779A5" w:rsidRPr="76465727">
        <w:rPr>
          <w:rFonts w:cs="Arial"/>
          <w:lang w:val="de-DE"/>
        </w:rPr>
        <w:t xml:space="preserve">Abplatzungen </w:t>
      </w:r>
      <w:r w:rsidR="00EE7B0E" w:rsidRPr="76465727">
        <w:rPr>
          <w:rFonts w:cs="Arial"/>
          <w:lang w:val="de-DE"/>
        </w:rPr>
        <w:t>komm</w:t>
      </w:r>
      <w:r w:rsidR="008779A5" w:rsidRPr="76465727">
        <w:rPr>
          <w:rFonts w:cs="Arial"/>
          <w:lang w:val="de-DE"/>
        </w:rPr>
        <w:t>en.</w:t>
      </w:r>
      <w:r w:rsidR="00B22F30" w:rsidRPr="76465727">
        <w:rPr>
          <w:rFonts w:cs="Arial"/>
          <w:lang w:val="de-DE"/>
        </w:rPr>
        <w:t xml:space="preserve"> </w:t>
      </w:r>
      <w:r w:rsidR="008779A5" w:rsidRPr="76465727">
        <w:rPr>
          <w:rFonts w:cs="Arial"/>
          <w:lang w:val="de-DE"/>
        </w:rPr>
        <w:t>Die</w:t>
      </w:r>
      <w:r w:rsidR="00B22F30" w:rsidRPr="76465727">
        <w:rPr>
          <w:rFonts w:cs="Arial"/>
          <w:lang w:val="de-DE"/>
        </w:rPr>
        <w:t xml:space="preserve"> </w:t>
      </w:r>
      <w:r w:rsidR="008779A5" w:rsidRPr="76465727">
        <w:rPr>
          <w:rFonts w:cs="Arial"/>
          <w:lang w:val="de-DE"/>
        </w:rPr>
        <w:t>Schäden können</w:t>
      </w:r>
      <w:r w:rsidR="00B22F30" w:rsidRPr="76465727">
        <w:rPr>
          <w:rFonts w:cs="Arial"/>
          <w:lang w:val="de-DE"/>
        </w:rPr>
        <w:t xml:space="preserve"> </w:t>
      </w:r>
      <w:r w:rsidR="00911CB9" w:rsidRPr="76465727">
        <w:rPr>
          <w:rFonts w:cs="Arial"/>
          <w:lang w:val="de-DE"/>
        </w:rPr>
        <w:t xml:space="preserve">letztlich </w:t>
      </w:r>
      <w:r w:rsidR="008779A5" w:rsidRPr="76465727">
        <w:rPr>
          <w:rFonts w:cs="Arial"/>
          <w:lang w:val="de-DE"/>
        </w:rPr>
        <w:t xml:space="preserve">sogar </w:t>
      </w:r>
      <w:r w:rsidR="00911CB9" w:rsidRPr="76465727">
        <w:rPr>
          <w:rFonts w:cs="Arial"/>
          <w:lang w:val="de-DE"/>
        </w:rPr>
        <w:t xml:space="preserve">zu einer verringerten Standsicherheit des Bauwerks </w:t>
      </w:r>
      <w:r w:rsidRPr="76465727">
        <w:rPr>
          <w:rFonts w:cs="Arial"/>
          <w:lang w:val="de-DE"/>
        </w:rPr>
        <w:t xml:space="preserve">führen. </w:t>
      </w:r>
      <w:r w:rsidR="008779A5">
        <w:t xml:space="preserve">Deshalb werden </w:t>
      </w:r>
      <w:r w:rsidR="0042174C">
        <w:t>u</w:t>
      </w:r>
      <w:r w:rsidR="00B22F30">
        <w:t>nter anderem</w:t>
      </w:r>
      <w:r w:rsidR="0042174C">
        <w:t xml:space="preserve"> </w:t>
      </w:r>
      <w:r w:rsidR="008779A5">
        <w:t xml:space="preserve">für </w:t>
      </w:r>
      <w:r w:rsidR="00E210B3">
        <w:t xml:space="preserve">den nicht begeh- und befahrbaren Bereich des </w:t>
      </w:r>
      <w:r w:rsidR="008779A5">
        <w:t xml:space="preserve">spritzwasser- und salzbelasteten </w:t>
      </w:r>
      <w:r w:rsidR="00E210B3">
        <w:t>Wandsockels</w:t>
      </w:r>
      <w:r w:rsidR="008779A5">
        <w:t xml:space="preserve">, </w:t>
      </w:r>
      <w:r w:rsidR="000F28D8">
        <w:t xml:space="preserve">beispielsweise </w:t>
      </w:r>
      <w:r w:rsidR="008779A5">
        <w:t xml:space="preserve">auf </w:t>
      </w:r>
      <w:r w:rsidR="008779A5">
        <w:lastRenderedPageBreak/>
        <w:t>Parkdecks</w:t>
      </w:r>
      <w:r w:rsidR="00B22F30">
        <w:t>,</w:t>
      </w:r>
      <w:r w:rsidR="00E210B3">
        <w:t xml:space="preserve"> hochleistungsfähige Oberflächenschutzsysteme der Klasse "OS</w:t>
      </w:r>
      <w:r w:rsidR="008779A5">
        <w:t xml:space="preserve"> </w:t>
      </w:r>
      <w:r w:rsidR="00E210B3">
        <w:t>5b" eingesetzt.</w:t>
      </w:r>
    </w:p>
    <w:p w14:paraId="1DA9ACF9" w14:textId="715C8F87" w:rsidR="76465727" w:rsidRDefault="76465727" w:rsidP="76465727">
      <w:pPr>
        <w:spacing w:line="360" w:lineRule="auto"/>
      </w:pPr>
    </w:p>
    <w:p w14:paraId="3431E7EA" w14:textId="48CFC907" w:rsidR="008B258C" w:rsidRDefault="00E210B3" w:rsidP="008B258C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Ein solche</w:t>
      </w:r>
      <w:r w:rsidR="002B1D12">
        <w:rPr>
          <w:rFonts w:cs="Arial"/>
          <w:lang w:val="de-DE"/>
        </w:rPr>
        <w:t>s Schutzsystem</w:t>
      </w:r>
      <w:r>
        <w:rPr>
          <w:rFonts w:cs="Arial"/>
          <w:lang w:val="de-DE"/>
        </w:rPr>
        <w:t xml:space="preserve"> bietet Weber </w:t>
      </w:r>
      <w:r w:rsidR="004F0299">
        <w:rPr>
          <w:rFonts w:cs="Arial"/>
          <w:lang w:val="de-DE"/>
        </w:rPr>
        <w:t xml:space="preserve">seit kurzem </w:t>
      </w:r>
      <w:r>
        <w:rPr>
          <w:rFonts w:cs="Arial"/>
          <w:lang w:val="de-DE"/>
        </w:rPr>
        <w:t xml:space="preserve">an. </w:t>
      </w:r>
      <w:r w:rsidR="00AE1158">
        <w:rPr>
          <w:rFonts w:cs="Arial"/>
          <w:lang w:val="de-DE"/>
        </w:rPr>
        <w:t xml:space="preserve">Die </w:t>
      </w:r>
      <w:r w:rsidR="008544F0">
        <w:rPr>
          <w:rFonts w:cs="Arial"/>
          <w:lang w:val="de-DE"/>
        </w:rPr>
        <w:t>2-</w:t>
      </w:r>
      <w:r w:rsidR="00AE1158">
        <w:rPr>
          <w:rFonts w:cs="Arial"/>
          <w:lang w:val="de-DE"/>
        </w:rPr>
        <w:t>komponentige Beschichtung</w:t>
      </w:r>
      <w:r w:rsidR="00911CB9">
        <w:rPr>
          <w:rFonts w:cs="Arial"/>
          <w:lang w:val="de-DE"/>
        </w:rPr>
        <w:t xml:space="preserve"> </w:t>
      </w:r>
      <w:r w:rsidR="00AE1158">
        <w:rPr>
          <w:rFonts w:cs="Arial"/>
          <w:lang w:val="de-DE"/>
        </w:rPr>
        <w:t xml:space="preserve">schützt Betonbauteile langfristig vor Carbonatisierung und vor Schäden durch Chloride. </w:t>
      </w:r>
      <w:r w:rsidR="008544F0">
        <w:rPr>
          <w:rFonts w:cs="Arial"/>
          <w:lang w:val="de-DE"/>
        </w:rPr>
        <w:t xml:space="preserve">Sie ist </w:t>
      </w:r>
      <w:r w:rsidR="00AE1158">
        <w:rPr>
          <w:rFonts w:cs="Arial"/>
          <w:lang w:val="de-DE"/>
        </w:rPr>
        <w:t xml:space="preserve">nach der Norm DIN EN 1504-2 und </w:t>
      </w:r>
      <w:r w:rsidR="008544F0">
        <w:rPr>
          <w:rFonts w:cs="Arial"/>
          <w:lang w:val="de-DE"/>
        </w:rPr>
        <w:t>der Technischen Regel zur Instandhaltung von Betonbauteilen (TR</w:t>
      </w:r>
      <w:r w:rsidR="00DE5BDB">
        <w:rPr>
          <w:rFonts w:cs="Arial"/>
          <w:lang w:val="de-DE"/>
        </w:rPr>
        <w:t xml:space="preserve"> </w:t>
      </w:r>
      <w:r w:rsidR="00EA6BB1">
        <w:rPr>
          <w:rFonts w:cs="Arial"/>
          <w:lang w:val="de-DE"/>
        </w:rPr>
        <w:t>I</w:t>
      </w:r>
      <w:r w:rsidR="008544F0">
        <w:rPr>
          <w:rFonts w:cs="Arial"/>
          <w:lang w:val="de-DE"/>
        </w:rPr>
        <w:t xml:space="preserve">nstandhaltung) für den Einsatz an vertikalen </w:t>
      </w:r>
      <w:r w:rsidR="002B1D12">
        <w:rPr>
          <w:rFonts w:cs="Arial"/>
          <w:lang w:val="de-DE"/>
        </w:rPr>
        <w:t>Betonf</w:t>
      </w:r>
      <w:r w:rsidR="008544F0">
        <w:rPr>
          <w:rFonts w:cs="Arial"/>
          <w:lang w:val="de-DE"/>
        </w:rPr>
        <w:t xml:space="preserve">lächen im Hoch- und Ingenieurbau geeignet. </w:t>
      </w:r>
      <w:r w:rsidR="00B41A82">
        <w:rPr>
          <w:rFonts w:cs="Arial"/>
          <w:lang w:val="de-DE"/>
        </w:rPr>
        <w:t xml:space="preserve">Das Schutzsystem </w:t>
      </w:r>
      <w:r w:rsidR="008F7101">
        <w:rPr>
          <w:rFonts w:cs="Arial"/>
          <w:lang w:val="de-DE"/>
        </w:rPr>
        <w:t>ist kälteflexibel</w:t>
      </w:r>
      <w:r w:rsidR="00B41A82">
        <w:rPr>
          <w:rFonts w:cs="Arial"/>
          <w:lang w:val="de-DE"/>
        </w:rPr>
        <w:t xml:space="preserve"> bis -20°C </w:t>
      </w:r>
      <w:r w:rsidR="00911CB9">
        <w:rPr>
          <w:rFonts w:cs="Arial"/>
          <w:lang w:val="de-DE"/>
        </w:rPr>
        <w:t xml:space="preserve">und </w:t>
      </w:r>
      <w:r w:rsidR="00B41A82">
        <w:rPr>
          <w:rFonts w:cs="Arial"/>
          <w:lang w:val="de-DE"/>
        </w:rPr>
        <w:t xml:space="preserve">kann so problemlos auch im Außenbereich eingesetzt werden. Es </w:t>
      </w:r>
      <w:r w:rsidR="00911CB9">
        <w:rPr>
          <w:rFonts w:cs="Arial"/>
          <w:lang w:val="de-DE"/>
        </w:rPr>
        <w:t xml:space="preserve">ist zudem beständig gegen aggressives Tausalz und </w:t>
      </w:r>
      <w:r w:rsidR="00B41A82">
        <w:rPr>
          <w:rFonts w:cs="Arial"/>
          <w:lang w:val="de-DE"/>
        </w:rPr>
        <w:t xml:space="preserve">spielt seine Stärken </w:t>
      </w:r>
      <w:r w:rsidR="00911CB9">
        <w:rPr>
          <w:rFonts w:cs="Arial"/>
          <w:lang w:val="de-DE"/>
        </w:rPr>
        <w:t xml:space="preserve">daher insbesondere </w:t>
      </w:r>
      <w:r w:rsidR="00B41A82">
        <w:rPr>
          <w:rFonts w:cs="Arial"/>
          <w:lang w:val="de-DE"/>
        </w:rPr>
        <w:t xml:space="preserve">bei </w:t>
      </w:r>
      <w:r w:rsidR="008B258C" w:rsidRPr="00AE1158">
        <w:rPr>
          <w:rFonts w:cs="Arial"/>
          <w:lang w:val="de-DE"/>
        </w:rPr>
        <w:t xml:space="preserve">Sanierung </w:t>
      </w:r>
      <w:r w:rsidR="00B41A82">
        <w:rPr>
          <w:rFonts w:cs="Arial"/>
          <w:lang w:val="de-DE"/>
        </w:rPr>
        <w:t>oder Neubau von</w:t>
      </w:r>
      <w:r w:rsidR="008B258C" w:rsidRPr="00AE1158">
        <w:rPr>
          <w:rFonts w:cs="Arial"/>
          <w:lang w:val="de-DE"/>
        </w:rPr>
        <w:t xml:space="preserve"> Tiefgaragen</w:t>
      </w:r>
      <w:r w:rsidR="00911CB9">
        <w:rPr>
          <w:rFonts w:cs="Arial"/>
          <w:lang w:val="de-DE"/>
        </w:rPr>
        <w:t xml:space="preserve"> und </w:t>
      </w:r>
      <w:r w:rsidR="008B258C" w:rsidRPr="00AE1158">
        <w:rPr>
          <w:rFonts w:cs="Arial"/>
          <w:lang w:val="de-DE"/>
        </w:rPr>
        <w:t>Parkdecks</w:t>
      </w:r>
      <w:r w:rsidR="000F28D8">
        <w:rPr>
          <w:rFonts w:cs="Arial"/>
          <w:lang w:val="de-DE"/>
        </w:rPr>
        <w:t>,</w:t>
      </w:r>
      <w:r w:rsidR="008B258C" w:rsidRPr="00AE1158">
        <w:rPr>
          <w:rFonts w:cs="Arial"/>
          <w:lang w:val="de-DE"/>
        </w:rPr>
        <w:t xml:space="preserve"> </w:t>
      </w:r>
      <w:r w:rsidR="00CE516F">
        <w:rPr>
          <w:rFonts w:cs="Arial"/>
          <w:lang w:val="de-DE"/>
        </w:rPr>
        <w:t>aber auch für Betonbauwerke an stark befahrenen Straßen</w:t>
      </w:r>
      <w:r w:rsidR="00B41A82">
        <w:rPr>
          <w:rFonts w:cs="Arial"/>
          <w:lang w:val="de-DE"/>
        </w:rPr>
        <w:t xml:space="preserve"> aus</w:t>
      </w:r>
      <w:r w:rsidR="008B258C" w:rsidRPr="00AE1158">
        <w:rPr>
          <w:rFonts w:cs="Arial"/>
          <w:lang w:val="de-DE"/>
        </w:rPr>
        <w:t>.</w:t>
      </w:r>
      <w:r w:rsidR="00B41A82">
        <w:rPr>
          <w:rFonts w:cs="Arial"/>
          <w:lang w:val="de-DE"/>
        </w:rPr>
        <w:t xml:space="preserve"> Die optimale Ergänzung in der Sanierung </w:t>
      </w:r>
      <w:r w:rsidR="00776AD7">
        <w:rPr>
          <w:rFonts w:cs="Arial"/>
          <w:lang w:val="de-DE"/>
        </w:rPr>
        <w:t xml:space="preserve">bildet </w:t>
      </w:r>
      <w:r w:rsidR="00B41A82">
        <w:rPr>
          <w:rFonts w:cs="Arial"/>
          <w:lang w:val="de-DE"/>
        </w:rPr>
        <w:t xml:space="preserve">das </w:t>
      </w:r>
      <w:r w:rsidR="00776AD7">
        <w:rPr>
          <w:rFonts w:cs="Arial"/>
          <w:lang w:val="de-DE"/>
        </w:rPr>
        <w:t>Weber weber.rep</w:t>
      </w:r>
      <w:r w:rsidR="00DD41B5">
        <w:rPr>
          <w:rFonts w:cs="Arial"/>
          <w:lang w:val="de-DE"/>
        </w:rPr>
        <w:t xml:space="preserve"> duo</w:t>
      </w:r>
      <w:r w:rsidR="00776AD7">
        <w:rPr>
          <w:rFonts w:cs="Arial"/>
          <w:lang w:val="de-DE"/>
        </w:rPr>
        <w:t xml:space="preserve"> </w:t>
      </w:r>
      <w:r w:rsidR="00776AD7">
        <w:rPr>
          <w:rFonts w:ascii="Roboto" w:hAnsi="Roboto"/>
          <w:color w:val="000000"/>
          <w:shd w:val="clear" w:color="auto" w:fill="FFFFFF"/>
        </w:rPr>
        <w:t xml:space="preserve">Betonersatzsystem PCC mit </w:t>
      </w:r>
      <w:r w:rsidR="004F0299">
        <w:rPr>
          <w:rFonts w:ascii="Roboto" w:hAnsi="Roboto"/>
          <w:color w:val="000000"/>
          <w:shd w:val="clear" w:color="auto" w:fill="FFFFFF"/>
        </w:rPr>
        <w:t xml:space="preserve">kombiniertem </w:t>
      </w:r>
      <w:r w:rsidR="00776AD7">
        <w:rPr>
          <w:rFonts w:ascii="Roboto" w:hAnsi="Roboto"/>
          <w:color w:val="000000"/>
          <w:shd w:val="clear" w:color="auto" w:fill="FFFFFF"/>
        </w:rPr>
        <w:t>Ko</w:t>
      </w:r>
      <w:r w:rsidR="00AE2D8D">
        <w:rPr>
          <w:rFonts w:ascii="Roboto" w:hAnsi="Roboto"/>
          <w:color w:val="000000"/>
          <w:shd w:val="clear" w:color="auto" w:fill="FFFFFF"/>
        </w:rPr>
        <w:t>r</w:t>
      </w:r>
      <w:r w:rsidR="00776AD7">
        <w:rPr>
          <w:rFonts w:ascii="Roboto" w:hAnsi="Roboto"/>
          <w:color w:val="000000"/>
          <w:shd w:val="clear" w:color="auto" w:fill="FFFFFF"/>
        </w:rPr>
        <w:t>rosionsschutz</w:t>
      </w:r>
      <w:r w:rsidR="00AE2D8D">
        <w:rPr>
          <w:rFonts w:ascii="Roboto" w:hAnsi="Roboto"/>
          <w:color w:val="000000"/>
          <w:shd w:val="clear" w:color="auto" w:fill="FFFFFF"/>
        </w:rPr>
        <w:t xml:space="preserve"> </w:t>
      </w:r>
      <w:r w:rsidR="005D218C">
        <w:rPr>
          <w:rFonts w:ascii="Roboto" w:hAnsi="Roboto"/>
          <w:color w:val="000000"/>
          <w:shd w:val="clear" w:color="auto" w:fill="FFFFFF"/>
        </w:rPr>
        <w:t>/</w:t>
      </w:r>
      <w:r w:rsidR="00AE2D8D">
        <w:rPr>
          <w:rFonts w:ascii="Roboto" w:hAnsi="Roboto"/>
          <w:color w:val="000000"/>
          <w:shd w:val="clear" w:color="auto" w:fill="FFFFFF"/>
        </w:rPr>
        <w:t xml:space="preserve"> </w:t>
      </w:r>
      <w:r w:rsidR="00776AD7">
        <w:rPr>
          <w:rFonts w:ascii="Roboto" w:hAnsi="Roboto"/>
          <w:color w:val="000000"/>
          <w:shd w:val="clear" w:color="auto" w:fill="FFFFFF"/>
        </w:rPr>
        <w:t xml:space="preserve">Haftbrücke </w:t>
      </w:r>
      <w:r w:rsidR="00A0357E">
        <w:rPr>
          <w:rFonts w:ascii="Roboto" w:hAnsi="Roboto"/>
          <w:color w:val="000000"/>
          <w:shd w:val="clear" w:color="auto" w:fill="FFFFFF"/>
        </w:rPr>
        <w:t xml:space="preserve">sowie </w:t>
      </w:r>
      <w:r w:rsidR="00776AD7">
        <w:rPr>
          <w:rFonts w:ascii="Roboto" w:hAnsi="Roboto"/>
          <w:color w:val="000000"/>
          <w:shd w:val="clear" w:color="auto" w:fill="FFFFFF"/>
        </w:rPr>
        <w:t>Reparatur</w:t>
      </w:r>
      <w:r w:rsidR="005D218C">
        <w:rPr>
          <w:rFonts w:ascii="Roboto" w:hAnsi="Roboto"/>
          <w:color w:val="000000"/>
          <w:shd w:val="clear" w:color="auto" w:fill="FFFFFF"/>
        </w:rPr>
        <w:t>mörtel</w:t>
      </w:r>
      <w:r w:rsidR="00AE2D8D">
        <w:rPr>
          <w:rFonts w:ascii="Roboto" w:hAnsi="Roboto"/>
          <w:color w:val="000000"/>
          <w:shd w:val="clear" w:color="auto" w:fill="FFFFFF"/>
        </w:rPr>
        <w:t xml:space="preserve"> </w:t>
      </w:r>
      <w:r w:rsidR="005D218C">
        <w:rPr>
          <w:rFonts w:ascii="Roboto" w:hAnsi="Roboto"/>
          <w:color w:val="000000"/>
          <w:shd w:val="clear" w:color="auto" w:fill="FFFFFF"/>
        </w:rPr>
        <w:t>/ Fein</w:t>
      </w:r>
      <w:r w:rsidR="00776AD7">
        <w:rPr>
          <w:rFonts w:ascii="Roboto" w:hAnsi="Roboto"/>
          <w:color w:val="000000"/>
          <w:shd w:val="clear" w:color="auto" w:fill="FFFFFF"/>
        </w:rPr>
        <w:t xml:space="preserve">spachtel. </w:t>
      </w:r>
    </w:p>
    <w:p w14:paraId="3FD7A7DF" w14:textId="77777777" w:rsidR="008B258C" w:rsidRDefault="008B258C" w:rsidP="00557F41">
      <w:pPr>
        <w:spacing w:line="360" w:lineRule="auto"/>
        <w:rPr>
          <w:rFonts w:cs="Arial"/>
          <w:lang w:val="de-DE"/>
        </w:rPr>
      </w:pPr>
    </w:p>
    <w:p w14:paraId="72ABCD54" w14:textId="0194F62F" w:rsidR="00E210B3" w:rsidRPr="00E210B3" w:rsidRDefault="00E210B3" w:rsidP="00557F41">
      <w:pPr>
        <w:spacing w:line="360" w:lineRule="auto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 xml:space="preserve">Auch als schnell abbindende </w:t>
      </w:r>
      <w:r w:rsidRPr="00E210B3">
        <w:rPr>
          <w:rFonts w:cs="Arial"/>
          <w:b/>
          <w:bCs/>
          <w:lang w:val="de-DE"/>
        </w:rPr>
        <w:t>Sockelabdichtung</w:t>
      </w:r>
      <w:r>
        <w:rPr>
          <w:rFonts w:cs="Arial"/>
          <w:b/>
          <w:bCs/>
          <w:lang w:val="de-DE"/>
        </w:rPr>
        <w:t xml:space="preserve"> einsetzbar</w:t>
      </w:r>
    </w:p>
    <w:p w14:paraId="0F6255F7" w14:textId="77777777" w:rsidR="00E77429" w:rsidRDefault="002B1D12" w:rsidP="00E77429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Darüber hinaus </w:t>
      </w:r>
      <w:r w:rsidR="00911CB9">
        <w:rPr>
          <w:rFonts w:cs="Arial"/>
          <w:lang w:val="de-DE"/>
        </w:rPr>
        <w:t xml:space="preserve">kann </w:t>
      </w:r>
      <w:r w:rsidR="008B258C">
        <w:rPr>
          <w:rFonts w:cs="Arial"/>
          <w:lang w:val="de-DE"/>
        </w:rPr>
        <w:t>weber.tec Superflex OS5b nach der FPD-Richtlinie auf allen mineralischen Untergründen als Sockelabdichtung verwendet werden. Das Material ist hochflexibel und rissüberbrückend. Es bindet schnell und reaktiv ab</w:t>
      </w:r>
      <w:r w:rsidR="00911CB9">
        <w:rPr>
          <w:rFonts w:cs="Arial"/>
          <w:lang w:val="de-DE"/>
        </w:rPr>
        <w:t>, ist bereits nach 24 Stunden druckwasserdicht</w:t>
      </w:r>
      <w:r w:rsidR="008B258C">
        <w:rPr>
          <w:rFonts w:cs="Arial"/>
          <w:lang w:val="de-DE"/>
        </w:rPr>
        <w:t xml:space="preserve"> und lässt sich problemlos spritzen sowie überputzen und streichen. </w:t>
      </w:r>
      <w:r w:rsidR="00E77429" w:rsidRPr="00E210B3">
        <w:rPr>
          <w:rFonts w:cs="Arial"/>
          <w:lang w:val="de-DE"/>
        </w:rPr>
        <w:t xml:space="preserve">weber.tec Superflex OS5b </w:t>
      </w:r>
      <w:r w:rsidR="00E77429">
        <w:rPr>
          <w:rFonts w:cs="Arial"/>
          <w:lang w:val="de-DE"/>
        </w:rPr>
        <w:t xml:space="preserve">ist mit dem EMICODE-Siegel EC1 Plus als sehr emissionsarm gekennzeichnet. </w:t>
      </w:r>
    </w:p>
    <w:p w14:paraId="6E5D9B29" w14:textId="18165EBF" w:rsidR="00752E63" w:rsidRPr="00E210B3" w:rsidRDefault="00752E63" w:rsidP="00C705BD">
      <w:pPr>
        <w:spacing w:line="360" w:lineRule="auto"/>
        <w:rPr>
          <w:rFonts w:cs="Arial"/>
          <w:lang w:val="de-DE"/>
        </w:rPr>
      </w:pPr>
    </w:p>
    <w:p w14:paraId="2D3D79C3" w14:textId="69692352" w:rsidR="00752E63" w:rsidRDefault="00752E63" w:rsidP="00C705BD">
      <w:pPr>
        <w:spacing w:line="360" w:lineRule="auto"/>
        <w:rPr>
          <w:rFonts w:cs="Arial"/>
          <w:color w:val="FF0000"/>
          <w:lang w:val="de-DE"/>
        </w:rPr>
      </w:pPr>
      <w:r>
        <w:rPr>
          <w:rFonts w:cs="Arial"/>
          <w:lang w:val="de-DE"/>
        </w:rPr>
        <w:t xml:space="preserve">Weitere Informationen: </w:t>
      </w:r>
      <w:r w:rsidR="00735535" w:rsidRPr="00735535">
        <w:rPr>
          <w:rFonts w:cs="Arial"/>
          <w:lang w:val="de-DE"/>
        </w:rPr>
        <w:t>www.de.weber/os5b</w:t>
      </w:r>
    </w:p>
    <w:p w14:paraId="6D523043" w14:textId="77777777" w:rsidR="00752E63" w:rsidRDefault="00752E63" w:rsidP="00C705BD">
      <w:pPr>
        <w:spacing w:line="360" w:lineRule="auto"/>
        <w:rPr>
          <w:rFonts w:cs="Arial"/>
          <w:lang w:val="de-DE"/>
        </w:rPr>
      </w:pPr>
    </w:p>
    <w:p w14:paraId="6F5C36D4" w14:textId="2350B7B0" w:rsidR="00752E63" w:rsidRDefault="00752E63" w:rsidP="00752E63">
      <w:pPr>
        <w:spacing w:line="360" w:lineRule="auto"/>
        <w:jc w:val="right"/>
        <w:rPr>
          <w:rFonts w:cs="Arial"/>
          <w:lang w:val="de-DE"/>
        </w:rPr>
      </w:pPr>
      <w:r w:rsidRPr="616EABD6">
        <w:rPr>
          <w:rFonts w:cs="Arial"/>
          <w:color w:val="auto"/>
          <w:lang w:val="de-DE"/>
        </w:rPr>
        <w:t>Zei</w:t>
      </w:r>
      <w:r w:rsidRPr="616EABD6">
        <w:rPr>
          <w:rFonts w:cs="Arial"/>
          <w:lang w:val="de-DE"/>
        </w:rPr>
        <w:t xml:space="preserve">chen Fließtext (inkl. Leerzeichen): </w:t>
      </w:r>
      <w:r w:rsidR="002B1D12">
        <w:rPr>
          <w:rFonts w:cs="Arial"/>
          <w:lang w:val="de-DE"/>
        </w:rPr>
        <w:t>2.836</w:t>
      </w:r>
    </w:p>
    <w:p w14:paraId="3FB04DDD" w14:textId="77777777" w:rsidR="00752E63" w:rsidRDefault="00752E63" w:rsidP="00752E63">
      <w:pPr>
        <w:spacing w:line="360" w:lineRule="auto"/>
        <w:rPr>
          <w:rFonts w:cs="Arial"/>
          <w:lang w:val="de-DE"/>
        </w:rPr>
      </w:pPr>
    </w:p>
    <w:p w14:paraId="1EE0F8E2" w14:textId="77777777" w:rsidR="00B533E6" w:rsidRDefault="00B533E6">
      <w:pPr>
        <w:spacing w:after="160" w:line="259" w:lineRule="auto"/>
        <w:jc w:val="left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br w:type="page"/>
      </w:r>
    </w:p>
    <w:p w14:paraId="69A7F205" w14:textId="5DAF085E" w:rsidR="00752E63" w:rsidRDefault="00752E63" w:rsidP="00752E63">
      <w:pPr>
        <w:spacing w:line="360" w:lineRule="auto"/>
        <w:rPr>
          <w:rFonts w:cs="Arial"/>
          <w:b/>
          <w:bCs/>
          <w:lang w:val="de-DE"/>
        </w:rPr>
      </w:pPr>
      <w:r w:rsidRPr="00094F30">
        <w:rPr>
          <w:rFonts w:cs="Arial"/>
          <w:b/>
          <w:bCs/>
          <w:lang w:val="de-DE"/>
        </w:rPr>
        <w:lastRenderedPageBreak/>
        <w:t xml:space="preserve">Bildmaterial: </w:t>
      </w:r>
    </w:p>
    <w:p w14:paraId="691F4D63" w14:textId="5FDDB15F" w:rsidR="00B05A9A" w:rsidRDefault="00B05A9A" w:rsidP="00752E63">
      <w:pPr>
        <w:spacing w:line="360" w:lineRule="auto"/>
        <w:rPr>
          <w:rFonts w:cs="Arial"/>
          <w:b/>
          <w:bCs/>
          <w:lang w:val="de-DE"/>
        </w:rPr>
      </w:pPr>
      <w:r>
        <w:rPr>
          <w:noProof/>
        </w:rPr>
        <w:drawing>
          <wp:inline distT="0" distB="0" distL="0" distR="0" wp14:anchorId="56EA830B" wp14:editId="44518300">
            <wp:extent cx="2676107" cy="17754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764" cy="17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47C1" w14:textId="36CFD1C3" w:rsidR="00B05A9A" w:rsidRPr="00B05A9A" w:rsidRDefault="00B05A9A" w:rsidP="00B05A9A">
      <w:pPr>
        <w:spacing w:line="360" w:lineRule="auto"/>
      </w:pPr>
      <w:r w:rsidRPr="00B05A9A">
        <w:rPr>
          <w:rFonts w:cs="Arial"/>
          <w:lang w:val="de-DE"/>
        </w:rPr>
        <w:t>BU: Ein Produkt, zwei Anwendungen:</w:t>
      </w:r>
      <w:r>
        <w:rPr>
          <w:rFonts w:cs="Arial"/>
          <w:b/>
          <w:bCs/>
          <w:lang w:val="de-DE"/>
        </w:rPr>
        <w:t xml:space="preserve"> </w:t>
      </w:r>
      <w:r>
        <w:t>weber.tec Superflex OS5b</w:t>
      </w:r>
      <w:r w:rsidR="00552455">
        <w:t xml:space="preserve"> kann als</w:t>
      </w:r>
      <w:r>
        <w:t xml:space="preserve"> Oberflächenschutz OS5b für Betonbauteile </w:t>
      </w:r>
      <w:r w:rsidR="00552455">
        <w:t xml:space="preserve">sowie </w:t>
      </w:r>
      <w:r>
        <w:t>als Abdichtung nach der FPD-Richtlinie</w:t>
      </w:r>
      <w:r w:rsidR="00552455">
        <w:t xml:space="preserve"> eingesetzt werden</w:t>
      </w:r>
      <w:r>
        <w:t xml:space="preserve">. </w:t>
      </w:r>
      <w:r w:rsidR="00552455">
        <w:t>Foto: Saint-Gobain Weber</w:t>
      </w:r>
    </w:p>
    <w:p w14:paraId="73E5A298" w14:textId="4F089453" w:rsidR="00B05A9A" w:rsidRDefault="00B05A9A" w:rsidP="00752E63">
      <w:pPr>
        <w:spacing w:line="360" w:lineRule="auto"/>
        <w:rPr>
          <w:rFonts w:cs="Arial"/>
          <w:b/>
          <w:bCs/>
          <w:lang w:val="de-DE"/>
        </w:rPr>
      </w:pPr>
    </w:p>
    <w:p w14:paraId="29BAFE5E" w14:textId="77777777" w:rsidR="00B05A9A" w:rsidRDefault="00B05A9A" w:rsidP="00752E63">
      <w:pPr>
        <w:spacing w:line="360" w:lineRule="auto"/>
        <w:rPr>
          <w:rFonts w:cs="Arial"/>
          <w:b/>
          <w:bCs/>
          <w:lang w:val="de-DE"/>
        </w:rPr>
      </w:pPr>
    </w:p>
    <w:p w14:paraId="2689FBDE" w14:textId="6400D1E9" w:rsidR="00E210B3" w:rsidRDefault="00F66FDB" w:rsidP="00C705BD">
      <w:pPr>
        <w:spacing w:line="360" w:lineRule="auto"/>
        <w:rPr>
          <w:rFonts w:cs="Arial"/>
          <w:color w:val="FF0000"/>
          <w:lang w:val="de-DE"/>
        </w:rPr>
      </w:pPr>
      <w:r>
        <w:rPr>
          <w:noProof/>
        </w:rPr>
        <w:drawing>
          <wp:inline distT="0" distB="0" distL="0" distR="0" wp14:anchorId="0E81BB3A" wp14:editId="67E35ADE">
            <wp:extent cx="2109672" cy="188640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737" cy="18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3A6D" w14:textId="384B4B5F" w:rsidR="00477F66" w:rsidRPr="00EE5A81" w:rsidRDefault="00F53D73" w:rsidP="00C705BD">
      <w:pPr>
        <w:spacing w:line="360" w:lineRule="auto"/>
        <w:rPr>
          <w:rFonts w:cs="Arial"/>
          <w:b/>
          <w:bCs/>
          <w:lang w:val="de-DE"/>
        </w:rPr>
      </w:pPr>
      <w:r>
        <w:rPr>
          <w:rFonts w:cs="Arial"/>
          <w:lang w:val="de-DE"/>
        </w:rPr>
        <w:t xml:space="preserve">BU: </w:t>
      </w:r>
      <w:r w:rsidR="008D0921">
        <w:rPr>
          <w:rFonts w:cs="Arial"/>
          <w:lang w:val="de-DE"/>
        </w:rPr>
        <w:t xml:space="preserve">weber.tec Superflex OS5b </w:t>
      </w:r>
      <w:r>
        <w:rPr>
          <w:rFonts w:cs="Arial"/>
          <w:lang w:val="de-DE"/>
        </w:rPr>
        <w:t xml:space="preserve">schützt </w:t>
      </w:r>
      <w:r w:rsidR="007E0448">
        <w:rPr>
          <w:rFonts w:cs="Arial"/>
          <w:lang w:val="de-DE"/>
        </w:rPr>
        <w:t xml:space="preserve">Betonbauteile </w:t>
      </w:r>
      <w:r>
        <w:rPr>
          <w:rFonts w:cs="Arial"/>
          <w:lang w:val="de-DE"/>
        </w:rPr>
        <w:t xml:space="preserve">unter anderem </w:t>
      </w:r>
      <w:r w:rsidR="007E0448">
        <w:rPr>
          <w:rFonts w:cs="Arial"/>
          <w:lang w:val="de-DE"/>
        </w:rPr>
        <w:t>vor Tausalz</w:t>
      </w:r>
      <w:r>
        <w:rPr>
          <w:rFonts w:cs="Arial"/>
          <w:lang w:val="de-DE"/>
        </w:rPr>
        <w:t>-Belastung</w:t>
      </w:r>
      <w:r w:rsidR="007E0448">
        <w:rPr>
          <w:rFonts w:cs="Arial"/>
          <w:lang w:val="de-DE"/>
        </w:rPr>
        <w:t xml:space="preserve"> und ist daher insbesondere für Tiefgaragen</w:t>
      </w:r>
      <w:r>
        <w:rPr>
          <w:rFonts w:cs="Arial"/>
          <w:lang w:val="de-DE"/>
        </w:rPr>
        <w:t xml:space="preserve"> geeignet</w:t>
      </w:r>
      <w:r w:rsidR="00C705BD" w:rsidRPr="00EE5A81">
        <w:rPr>
          <w:rFonts w:cs="Arial"/>
          <w:lang w:val="de-DE"/>
        </w:rPr>
        <w:t xml:space="preserve">. </w:t>
      </w:r>
      <w:r w:rsidR="00C42C1A" w:rsidRPr="00EE5A81">
        <w:rPr>
          <w:rFonts w:cs="Arial"/>
          <w:lang w:val="de-DE"/>
        </w:rPr>
        <w:t>Foto: Saint-Gobain Weber</w:t>
      </w:r>
    </w:p>
    <w:p w14:paraId="3FDF0B23" w14:textId="77777777" w:rsidR="00D44BB5" w:rsidRDefault="00D44BB5" w:rsidP="00471C86">
      <w:pPr>
        <w:spacing w:after="160" w:line="259" w:lineRule="auto"/>
        <w:rPr>
          <w:rFonts w:cs="Arial"/>
          <w:b/>
          <w:bCs/>
          <w:lang w:val="de-DE"/>
        </w:rPr>
      </w:pPr>
    </w:p>
    <w:p w14:paraId="7CE48EA5" w14:textId="77777777" w:rsidR="006C1406" w:rsidRDefault="006C1406" w:rsidP="00471C86">
      <w:pPr>
        <w:spacing w:after="160" w:line="259" w:lineRule="auto"/>
        <w:rPr>
          <w:rFonts w:cs="Arial"/>
          <w:b/>
          <w:bCs/>
          <w:lang w:val="de-DE"/>
        </w:rPr>
      </w:pPr>
    </w:p>
    <w:p w14:paraId="4D1D0AAD" w14:textId="77777777" w:rsidR="006C1406" w:rsidRDefault="006C1406" w:rsidP="00471C86">
      <w:pPr>
        <w:spacing w:after="160" w:line="259" w:lineRule="auto"/>
        <w:rPr>
          <w:rFonts w:cs="Arial"/>
          <w:b/>
          <w:bCs/>
          <w:lang w:val="de-DE"/>
        </w:rPr>
      </w:pPr>
    </w:p>
    <w:p w14:paraId="37D67BA9" w14:textId="67413F0F" w:rsidR="00471C86" w:rsidRPr="002602F1" w:rsidRDefault="00471C86" w:rsidP="00471C8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14:paraId="3A52CF59" w14:textId="37B4B4B2" w:rsidR="00471C86" w:rsidRPr="002602F1" w:rsidRDefault="00471C86" w:rsidP="00471C8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</w:t>
      </w:r>
      <w:r>
        <w:rPr>
          <w:rFonts w:cs="Arial"/>
          <w:sz w:val="20"/>
          <w:szCs w:val="20"/>
          <w:lang w:val="de-DE"/>
        </w:rPr>
        <w:t>utschland produziert Weber an 1</w:t>
      </w:r>
      <w:r w:rsidR="00E210B3">
        <w:rPr>
          <w:rFonts w:cs="Arial"/>
          <w:sz w:val="20"/>
          <w:szCs w:val="20"/>
          <w:lang w:val="de-DE"/>
        </w:rPr>
        <w:t>3</w:t>
      </w:r>
      <w:r w:rsidRPr="002602F1">
        <w:rPr>
          <w:rFonts w:cs="Arial"/>
          <w:sz w:val="20"/>
          <w:szCs w:val="20"/>
          <w:lang w:val="de-DE"/>
        </w:rPr>
        <w:t xml:space="preserve"> </w:t>
      </w:r>
      <w:r w:rsidRPr="002602F1">
        <w:rPr>
          <w:rFonts w:cs="Arial"/>
          <w:sz w:val="20"/>
          <w:szCs w:val="20"/>
          <w:lang w:val="de-DE"/>
        </w:rPr>
        <w:lastRenderedPageBreak/>
        <w:t>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14:paraId="15E951B7" w14:textId="58C0D315" w:rsidR="00471C86" w:rsidRDefault="00471C86" w:rsidP="00471C86">
      <w:pPr>
        <w:rPr>
          <w:rFonts w:cs="Arial"/>
          <w:b/>
          <w:lang w:val="de-DE"/>
        </w:rPr>
      </w:pPr>
    </w:p>
    <w:p w14:paraId="786EA0EC" w14:textId="77777777" w:rsidR="00850D96" w:rsidRPr="002602F1" w:rsidRDefault="00850D96" w:rsidP="00471C86">
      <w:pPr>
        <w:rPr>
          <w:rFonts w:cs="Arial"/>
          <w:b/>
          <w:lang w:val="de-DE"/>
        </w:rPr>
      </w:pPr>
    </w:p>
    <w:p w14:paraId="32F09ECA" w14:textId="77777777" w:rsidR="00471C86" w:rsidRPr="002602F1" w:rsidRDefault="00471C86" w:rsidP="00471C8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14:paraId="540885E5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14:paraId="66058C37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1D42F9DB">
        <w:rPr>
          <w:rFonts w:cs="Arial"/>
          <w:lang w:val="de-DE"/>
        </w:rPr>
        <w:t>Christian Poprawa</w:t>
      </w:r>
    </w:p>
    <w:p w14:paraId="7DE0F4A4" w14:textId="77777777" w:rsidR="00471C86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14:paraId="3A162F8A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14:paraId="002A93A2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14:paraId="7C6E60CD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14:paraId="31848618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3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14:paraId="5BA91DAD" w14:textId="40660715" w:rsidR="001425EA" w:rsidRPr="00C705BD" w:rsidRDefault="00471C86" w:rsidP="00C705BD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</w:t>
      </w:r>
      <w:r w:rsidR="00C705BD">
        <w:rPr>
          <w:rFonts w:cs="Arial"/>
          <w:lang w:val="de-DE"/>
        </w:rPr>
        <w:t>r</w:t>
      </w:r>
    </w:p>
    <w:sectPr w:rsidR="001425EA" w:rsidRPr="00C705BD" w:rsidSect="001C1CBF">
      <w:footerReference w:type="default" r:id="rId14"/>
      <w:headerReference w:type="first" r:id="rId15"/>
      <w:footerReference w:type="first" r:id="rId16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9E115" w14:textId="77777777" w:rsidR="00350BFD" w:rsidRDefault="00350BFD" w:rsidP="00594196">
      <w:r>
        <w:separator/>
      </w:r>
    </w:p>
  </w:endnote>
  <w:endnote w:type="continuationSeparator" w:id="0">
    <w:p w14:paraId="7BA11762" w14:textId="77777777" w:rsidR="00350BFD" w:rsidRDefault="00350BFD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Weber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DC41" w14:textId="77777777" w:rsidR="00126596" w:rsidRDefault="00BC2B02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3BD910E4" wp14:editId="1169E11C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E596" w14:textId="77777777" w:rsidR="00594196" w:rsidRDefault="00C521A8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D0FC99" wp14:editId="2B77628F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6D85">
      <w:br/>
    </w:r>
  </w:p>
  <w:p w14:paraId="29507945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>Schanzenstr. 84 · 40549 Düsseldorf · Tele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fon +49 211 91 369-0 · Telefax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14:paraId="0F491460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Sitz der B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uchhaltung: Saint-Gobain Weber </w:t>
    </w:r>
    <w:r>
      <w:rPr>
        <w:rFonts w:ascii="Calibri" w:hAnsi="Calibri" w:cs="Calibri"/>
        <w:color w:val="646464"/>
        <w:sz w:val="12"/>
        <w:szCs w:val="12"/>
        <w:lang w:val="de-DE"/>
      </w:rPr>
      <w:t>SSC Finanzen · Bürgermeister-Grünzweig Straße 1 · 67059 Ludwigshafen</w:t>
    </w:r>
  </w:p>
  <w:p w14:paraId="019F6538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14:paraId="5AFACD9D" w14:textId="1E85A1FE" w:rsidR="00126596" w:rsidRP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</w:t>
    </w:r>
    <w:r w:rsidR="00542653">
      <w:rPr>
        <w:rFonts w:ascii="Calibri" w:hAnsi="Calibri" w:cs="Calibri"/>
        <w:color w:val="646464"/>
        <w:sz w:val="12"/>
        <w:szCs w:val="12"/>
        <w:lang w:val="de-DE"/>
      </w:rPr>
      <w:t>Dr. Mara Terzoli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0779" w14:textId="77777777" w:rsidR="00350BFD" w:rsidRDefault="00350BFD" w:rsidP="00594196">
      <w:r>
        <w:separator/>
      </w:r>
    </w:p>
  </w:footnote>
  <w:footnote w:type="continuationSeparator" w:id="0">
    <w:p w14:paraId="38122130" w14:textId="77777777" w:rsidR="00350BFD" w:rsidRDefault="00350BFD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06541" w14:textId="77777777" w:rsidR="00126596" w:rsidRDefault="00A212E2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5EDA054" wp14:editId="373B9A75">
          <wp:simplePos x="0" y="0"/>
          <wp:positionH relativeFrom="margin">
            <wp:posOffset>1693545</wp:posOffset>
          </wp:positionH>
          <wp:positionV relativeFrom="paragraph">
            <wp:posOffset>-1376807</wp:posOffset>
          </wp:positionV>
          <wp:extent cx="2016000" cy="706885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70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06888371">
    <w:abstractNumId w:val="9"/>
  </w:num>
  <w:num w:numId="2" w16cid:durableId="990788782">
    <w:abstractNumId w:val="10"/>
  </w:num>
  <w:num w:numId="3" w16cid:durableId="1537235115">
    <w:abstractNumId w:val="11"/>
  </w:num>
  <w:num w:numId="4" w16cid:durableId="1165894316">
    <w:abstractNumId w:val="8"/>
  </w:num>
  <w:num w:numId="5" w16cid:durableId="1171527818">
    <w:abstractNumId w:val="3"/>
  </w:num>
  <w:num w:numId="6" w16cid:durableId="1913000032">
    <w:abstractNumId w:val="2"/>
  </w:num>
  <w:num w:numId="7" w16cid:durableId="2087453283">
    <w:abstractNumId w:val="1"/>
  </w:num>
  <w:num w:numId="8" w16cid:durableId="1977027271">
    <w:abstractNumId w:val="0"/>
  </w:num>
  <w:num w:numId="9" w16cid:durableId="1289698402">
    <w:abstractNumId w:val="7"/>
  </w:num>
  <w:num w:numId="10" w16cid:durableId="103549124">
    <w:abstractNumId w:val="6"/>
  </w:num>
  <w:num w:numId="11" w16cid:durableId="1659962977">
    <w:abstractNumId w:val="5"/>
  </w:num>
  <w:num w:numId="12" w16cid:durableId="11713363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7FE"/>
    <w:rsid w:val="000058C2"/>
    <w:rsid w:val="00006DDE"/>
    <w:rsid w:val="00020D04"/>
    <w:rsid w:val="000365DC"/>
    <w:rsid w:val="000430DC"/>
    <w:rsid w:val="0004311A"/>
    <w:rsid w:val="00053BC2"/>
    <w:rsid w:val="000566CC"/>
    <w:rsid w:val="0006130E"/>
    <w:rsid w:val="00066715"/>
    <w:rsid w:val="000A09CA"/>
    <w:rsid w:val="000A4502"/>
    <w:rsid w:val="000B3BFA"/>
    <w:rsid w:val="000B42D8"/>
    <w:rsid w:val="000C3DAF"/>
    <w:rsid w:val="000C5E3A"/>
    <w:rsid w:val="000F28D8"/>
    <w:rsid w:val="000F3475"/>
    <w:rsid w:val="00121071"/>
    <w:rsid w:val="001251C1"/>
    <w:rsid w:val="00126596"/>
    <w:rsid w:val="00127E9F"/>
    <w:rsid w:val="00134943"/>
    <w:rsid w:val="001425EA"/>
    <w:rsid w:val="00142F88"/>
    <w:rsid w:val="001552EA"/>
    <w:rsid w:val="00161A03"/>
    <w:rsid w:val="001A229F"/>
    <w:rsid w:val="001C1CBF"/>
    <w:rsid w:val="001F3457"/>
    <w:rsid w:val="001F4835"/>
    <w:rsid w:val="001F7F5C"/>
    <w:rsid w:val="00200CD7"/>
    <w:rsid w:val="00212B1B"/>
    <w:rsid w:val="00230757"/>
    <w:rsid w:val="00231735"/>
    <w:rsid w:val="00234CD0"/>
    <w:rsid w:val="00251E90"/>
    <w:rsid w:val="002B1089"/>
    <w:rsid w:val="002B1D12"/>
    <w:rsid w:val="002C1353"/>
    <w:rsid w:val="002D48EB"/>
    <w:rsid w:val="00312B91"/>
    <w:rsid w:val="003142B2"/>
    <w:rsid w:val="00350BFD"/>
    <w:rsid w:val="00350D12"/>
    <w:rsid w:val="00375791"/>
    <w:rsid w:val="003913DD"/>
    <w:rsid w:val="00397A41"/>
    <w:rsid w:val="003D448D"/>
    <w:rsid w:val="003F305E"/>
    <w:rsid w:val="004210CB"/>
    <w:rsid w:val="0042174C"/>
    <w:rsid w:val="00427267"/>
    <w:rsid w:val="0043454A"/>
    <w:rsid w:val="00452129"/>
    <w:rsid w:val="00471C86"/>
    <w:rsid w:val="00477F66"/>
    <w:rsid w:val="00493103"/>
    <w:rsid w:val="004A0194"/>
    <w:rsid w:val="004A6518"/>
    <w:rsid w:val="004A6EE7"/>
    <w:rsid w:val="004C5A5A"/>
    <w:rsid w:val="004E173B"/>
    <w:rsid w:val="004F0299"/>
    <w:rsid w:val="004F17FE"/>
    <w:rsid w:val="004F1975"/>
    <w:rsid w:val="004F2538"/>
    <w:rsid w:val="00541190"/>
    <w:rsid w:val="00542653"/>
    <w:rsid w:val="00552455"/>
    <w:rsid w:val="00557F41"/>
    <w:rsid w:val="00576A92"/>
    <w:rsid w:val="00582E2A"/>
    <w:rsid w:val="00594196"/>
    <w:rsid w:val="005A7B88"/>
    <w:rsid w:val="005D218C"/>
    <w:rsid w:val="005D552C"/>
    <w:rsid w:val="00603405"/>
    <w:rsid w:val="00604451"/>
    <w:rsid w:val="0063317C"/>
    <w:rsid w:val="00637F97"/>
    <w:rsid w:val="00641F09"/>
    <w:rsid w:val="00646240"/>
    <w:rsid w:val="00664125"/>
    <w:rsid w:val="00674D01"/>
    <w:rsid w:val="006777CD"/>
    <w:rsid w:val="006A0CA4"/>
    <w:rsid w:val="006C0135"/>
    <w:rsid w:val="006C1406"/>
    <w:rsid w:val="006C4C8C"/>
    <w:rsid w:val="006F4D96"/>
    <w:rsid w:val="00726DC1"/>
    <w:rsid w:val="00735535"/>
    <w:rsid w:val="00752E63"/>
    <w:rsid w:val="00776AD7"/>
    <w:rsid w:val="00782D9C"/>
    <w:rsid w:val="00783D0A"/>
    <w:rsid w:val="00784A29"/>
    <w:rsid w:val="00785D16"/>
    <w:rsid w:val="007927EB"/>
    <w:rsid w:val="007B33D4"/>
    <w:rsid w:val="007B4E43"/>
    <w:rsid w:val="007C27BE"/>
    <w:rsid w:val="007D4E8F"/>
    <w:rsid w:val="007E0448"/>
    <w:rsid w:val="007E30B8"/>
    <w:rsid w:val="007E65C7"/>
    <w:rsid w:val="007F2D31"/>
    <w:rsid w:val="008008F9"/>
    <w:rsid w:val="008057CF"/>
    <w:rsid w:val="00806638"/>
    <w:rsid w:val="00812E5A"/>
    <w:rsid w:val="00850D96"/>
    <w:rsid w:val="008544F0"/>
    <w:rsid w:val="0086039C"/>
    <w:rsid w:val="0086105B"/>
    <w:rsid w:val="00865A06"/>
    <w:rsid w:val="008737E5"/>
    <w:rsid w:val="00875E80"/>
    <w:rsid w:val="008779A5"/>
    <w:rsid w:val="008A27CE"/>
    <w:rsid w:val="008B258C"/>
    <w:rsid w:val="008C1720"/>
    <w:rsid w:val="008D0921"/>
    <w:rsid w:val="008D480C"/>
    <w:rsid w:val="008D6B94"/>
    <w:rsid w:val="008F61F3"/>
    <w:rsid w:val="008F6C6C"/>
    <w:rsid w:val="008F7101"/>
    <w:rsid w:val="00911CB9"/>
    <w:rsid w:val="00921E50"/>
    <w:rsid w:val="00923AB9"/>
    <w:rsid w:val="0092497B"/>
    <w:rsid w:val="00974682"/>
    <w:rsid w:val="00991130"/>
    <w:rsid w:val="009B1C82"/>
    <w:rsid w:val="009B461B"/>
    <w:rsid w:val="009C655D"/>
    <w:rsid w:val="009E0BB0"/>
    <w:rsid w:val="00A0357E"/>
    <w:rsid w:val="00A20E4D"/>
    <w:rsid w:val="00A212E2"/>
    <w:rsid w:val="00A33625"/>
    <w:rsid w:val="00A6095C"/>
    <w:rsid w:val="00A64981"/>
    <w:rsid w:val="00A71BE6"/>
    <w:rsid w:val="00A763D9"/>
    <w:rsid w:val="00A807A8"/>
    <w:rsid w:val="00A8376B"/>
    <w:rsid w:val="00AC4A92"/>
    <w:rsid w:val="00AD3398"/>
    <w:rsid w:val="00AD4EB0"/>
    <w:rsid w:val="00AE1158"/>
    <w:rsid w:val="00AE2D8D"/>
    <w:rsid w:val="00B05A9A"/>
    <w:rsid w:val="00B22F30"/>
    <w:rsid w:val="00B41703"/>
    <w:rsid w:val="00B41A82"/>
    <w:rsid w:val="00B50F60"/>
    <w:rsid w:val="00B533E6"/>
    <w:rsid w:val="00B670B2"/>
    <w:rsid w:val="00B846AB"/>
    <w:rsid w:val="00BA0E0A"/>
    <w:rsid w:val="00BA0EDD"/>
    <w:rsid w:val="00BA6BD5"/>
    <w:rsid w:val="00BB0485"/>
    <w:rsid w:val="00BB7165"/>
    <w:rsid w:val="00BC2B02"/>
    <w:rsid w:val="00BD2CD0"/>
    <w:rsid w:val="00BE6DAE"/>
    <w:rsid w:val="00BF2F50"/>
    <w:rsid w:val="00C102B3"/>
    <w:rsid w:val="00C27301"/>
    <w:rsid w:val="00C409CE"/>
    <w:rsid w:val="00C42C1A"/>
    <w:rsid w:val="00C479D0"/>
    <w:rsid w:val="00C521A8"/>
    <w:rsid w:val="00C6338F"/>
    <w:rsid w:val="00C668E4"/>
    <w:rsid w:val="00C705BD"/>
    <w:rsid w:val="00C87363"/>
    <w:rsid w:val="00C878FD"/>
    <w:rsid w:val="00C90705"/>
    <w:rsid w:val="00C93B8D"/>
    <w:rsid w:val="00CA4860"/>
    <w:rsid w:val="00CC1DCC"/>
    <w:rsid w:val="00CC2957"/>
    <w:rsid w:val="00CD1588"/>
    <w:rsid w:val="00CE516F"/>
    <w:rsid w:val="00CF3C20"/>
    <w:rsid w:val="00D17669"/>
    <w:rsid w:val="00D26C8D"/>
    <w:rsid w:val="00D3503C"/>
    <w:rsid w:val="00D406EA"/>
    <w:rsid w:val="00D44BB5"/>
    <w:rsid w:val="00D63AEE"/>
    <w:rsid w:val="00D80C60"/>
    <w:rsid w:val="00D83A4E"/>
    <w:rsid w:val="00DA4FBD"/>
    <w:rsid w:val="00DB4EE8"/>
    <w:rsid w:val="00DB6612"/>
    <w:rsid w:val="00DD1F57"/>
    <w:rsid w:val="00DD41B5"/>
    <w:rsid w:val="00DE5BDB"/>
    <w:rsid w:val="00E00935"/>
    <w:rsid w:val="00E210B3"/>
    <w:rsid w:val="00E3389F"/>
    <w:rsid w:val="00E4446A"/>
    <w:rsid w:val="00E66F6F"/>
    <w:rsid w:val="00E67D66"/>
    <w:rsid w:val="00E77429"/>
    <w:rsid w:val="00E95711"/>
    <w:rsid w:val="00E96D85"/>
    <w:rsid w:val="00E97EBB"/>
    <w:rsid w:val="00EA6BB1"/>
    <w:rsid w:val="00EE5A81"/>
    <w:rsid w:val="00EE7B0E"/>
    <w:rsid w:val="00EF79ED"/>
    <w:rsid w:val="00F202A7"/>
    <w:rsid w:val="00F36ACA"/>
    <w:rsid w:val="00F40630"/>
    <w:rsid w:val="00F53D73"/>
    <w:rsid w:val="00F66FDB"/>
    <w:rsid w:val="00FA4CB7"/>
    <w:rsid w:val="00FB17C1"/>
    <w:rsid w:val="00FC0787"/>
    <w:rsid w:val="00FD529E"/>
    <w:rsid w:val="00FD61D0"/>
    <w:rsid w:val="00FF2971"/>
    <w:rsid w:val="00FF2C4E"/>
    <w:rsid w:val="00FF304A"/>
    <w:rsid w:val="76465727"/>
    <w:rsid w:val="7E71B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3F5695"/>
  <w15:docId w15:val="{35F695BF-CCD7-4E0E-98B3-DFF6EE1C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paragraph" w:customStyle="1" w:styleId="Default">
    <w:name w:val="Default"/>
    <w:rsid w:val="00471C86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471C86"/>
    <w:rPr>
      <w:rFonts w:cs="Weber Medium"/>
      <w:color w:val="000000"/>
      <w:sz w:val="30"/>
      <w:szCs w:val="3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E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E6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E63"/>
    <w:rPr>
      <w:rFonts w:ascii="Arial" w:hAnsi="Arial"/>
      <w:color w:val="000000" w:themeColor="background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2E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2E63"/>
    <w:rPr>
      <w:rFonts w:ascii="Arial" w:hAnsi="Arial"/>
      <w:b/>
      <w:bCs/>
      <w:color w:val="000000" w:themeColor="background2"/>
      <w:sz w:val="20"/>
      <w:szCs w:val="20"/>
    </w:rPr>
  </w:style>
  <w:style w:type="paragraph" w:styleId="berarbeitung">
    <w:name w:val="Revision"/>
    <w:hidden/>
    <w:uiPriority w:val="99"/>
    <w:semiHidden/>
    <w:rsid w:val="00FF2C4E"/>
    <w:pPr>
      <w:spacing w:after="0" w:line="240" w:lineRule="auto"/>
    </w:pPr>
    <w:rPr>
      <w:rFonts w:ascii="Arial" w:hAnsi="Arial"/>
      <w:color w:val="000000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hristian.poprawa@sg-weber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9f7f2-65b3-4d3c-822b-4a89e1a1cdb5">
      <Terms xmlns="http://schemas.microsoft.com/office/infopath/2007/PartnerControls"/>
    </lcf76f155ced4ddcb4097134ff3c332f>
    <TaxCatchAll xmlns="31e0f361-4fa9-4eae-ad3f-c65df60650f8" xsi:nil="true"/>
    <Datum xmlns="7269f7f2-65b3-4d3c-822b-4a89e1a1cdb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C5F939B58A0488F2287B78BF91B35" ma:contentTypeVersion="18" ma:contentTypeDescription="Ein neues Dokument erstellen." ma:contentTypeScope="" ma:versionID="d8828a1a4ac833f2a4c2c6d0843a3eab">
  <xsd:schema xmlns:xsd="http://www.w3.org/2001/XMLSchema" xmlns:xs="http://www.w3.org/2001/XMLSchema" xmlns:p="http://schemas.microsoft.com/office/2006/metadata/properties" xmlns:ns2="7269f7f2-65b3-4d3c-822b-4a89e1a1cdb5" xmlns:ns3="31e0f361-4fa9-4eae-ad3f-c65df60650f8" targetNamespace="http://schemas.microsoft.com/office/2006/metadata/properties" ma:root="true" ma:fieldsID="2d942880dbec383c85aa14d271f6c21a" ns2:_="" ns3:_="">
    <xsd:import namespace="7269f7f2-65b3-4d3c-822b-4a89e1a1cdb5"/>
    <xsd:import namespace="31e0f361-4fa9-4eae-ad3f-c65df6065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Datu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f7f2-65b3-4d3c-822b-4a89e1a1c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" ma:index="24" nillable="true" ma:displayName="Datum" ma:format="DateOnly" ma:internalName="Datum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f361-4fa9-4eae-ad3f-c65df6065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7d5f7-0a10-4221-ba8c-e47f0a3f3d59}" ma:internalName="TaxCatchAll" ma:showField="CatchAllData" ma:web="31e0f361-4fa9-4eae-ad3f-c65df6065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C70AB5-6759-406B-A153-7DEAF0E7F1EC}">
  <ds:schemaRefs>
    <ds:schemaRef ds:uri="http://schemas.microsoft.com/office/2006/metadata/properties"/>
    <ds:schemaRef ds:uri="http://schemas.microsoft.com/office/infopath/2007/PartnerControls"/>
    <ds:schemaRef ds:uri="7269f7f2-65b3-4d3c-822b-4a89e1a1cdb5"/>
    <ds:schemaRef ds:uri="31e0f361-4fa9-4eae-ad3f-c65df60650f8"/>
  </ds:schemaRefs>
</ds:datastoreItem>
</file>

<file path=customXml/itemProps2.xml><?xml version="1.0" encoding="utf-8"?>
<ds:datastoreItem xmlns:ds="http://schemas.openxmlformats.org/officeDocument/2006/customXml" ds:itemID="{C019AF02-7852-4973-AC4A-CD970086A3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93D5C8-0FF9-498F-AE8F-F6C5F5F238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A745DA-B3F0-444F-A04F-446C5B5BA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9f7f2-65b3-4d3c-822b-4a89e1a1cdb5"/>
    <ds:schemaRef ds:uri="31e0f361-4fa9-4eae-ad3f-c65df6065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PRESS_RELEASE_ENDORSED-BRAND-WEBER.dotx</Template>
  <TotalTime>0</TotalTime>
  <Pages>4</Pages>
  <Words>544</Words>
  <Characters>3917</Characters>
  <Application>Microsoft Office Word</Application>
  <DocSecurity>4</DocSecurity>
  <Lines>32</Lines>
  <Paragraphs>8</Paragraphs>
  <ScaleCrop>false</ScaleCrop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Liermann, Judith</cp:lastModifiedBy>
  <cp:revision>2</cp:revision>
  <cp:lastPrinted>2019-02-28T11:11:00Z</cp:lastPrinted>
  <dcterms:created xsi:type="dcterms:W3CDTF">2023-10-18T08:25:00Z</dcterms:created>
  <dcterms:modified xsi:type="dcterms:W3CDTF">2023-10-18T08:25:00Z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2020-12-23T15:22:38Z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1d59ad7a-fd32-4248-a104-de3443e774a1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0x0101004B2C5F939B58A0488F2287B78BF91B35</vt:lpwstr>
  </property>
  <property fmtid="{D5CDD505-2E9C-101B-9397-08002B2CF9AE}" pid="10" name="MediaServiceImageTags">
    <vt:lpwstr/>
  </property>
</Properties>
</file>