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de-DE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7C9BB366" w14:textId="437E82A0" w:rsidR="000B2EFD" w:rsidRPr="00964B12" w:rsidRDefault="005C4A3D" w:rsidP="001C4A92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 w:rsidRPr="005C4A3D">
        <w:t xml:space="preserve"> </w:t>
      </w:r>
      <w:r w:rsidR="00097C9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Leichte M</w:t>
      </w:r>
      <w:r w:rsidRPr="005C4A3D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ineralwol</w:t>
      </w:r>
      <w:r w:rsidR="00097C9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l-Dämmplatte spart Zeit auf der Baustelle </w:t>
      </w:r>
    </w:p>
    <w:p w14:paraId="22B48B77" w14:textId="77777777" w:rsidR="00321B85" w:rsidRPr="00964B12" w:rsidRDefault="00321B85" w:rsidP="006B559B">
      <w:pPr>
        <w:rPr>
          <w:b/>
          <w:bCs/>
          <w:noProof/>
          <w:lang w:val="de-DE"/>
        </w:rPr>
      </w:pPr>
    </w:p>
    <w:p w14:paraId="0860E157" w14:textId="4E5B4269" w:rsidR="00416149" w:rsidRDefault="00E575C9" w:rsidP="005C4A3D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3A77EB">
        <w:rPr>
          <w:rFonts w:cstheme="majorBidi"/>
          <w:b/>
          <w:bCs/>
          <w:noProof/>
          <w:color w:val="000000" w:themeColor="text1"/>
          <w:lang w:val="de-DE"/>
        </w:rPr>
        <w:t xml:space="preserve">Düsseldorf, </w:t>
      </w:r>
      <w:r w:rsidR="003A77EB" w:rsidRPr="003A77EB">
        <w:rPr>
          <w:rFonts w:cstheme="majorBidi"/>
          <w:b/>
          <w:bCs/>
          <w:noProof/>
          <w:color w:val="000000" w:themeColor="text1"/>
          <w:lang w:val="de-DE"/>
        </w:rPr>
        <w:t>22</w:t>
      </w:r>
      <w:r w:rsidR="00AC22A9" w:rsidRPr="003A77EB">
        <w:rPr>
          <w:rFonts w:cstheme="majorBidi"/>
          <w:b/>
          <w:bCs/>
          <w:noProof/>
          <w:color w:val="000000" w:themeColor="text1"/>
          <w:lang w:val="de-DE"/>
        </w:rPr>
        <w:t xml:space="preserve">. </w:t>
      </w:r>
      <w:r w:rsidR="00826951" w:rsidRPr="003A77EB">
        <w:rPr>
          <w:rFonts w:cstheme="majorBidi"/>
          <w:b/>
          <w:bCs/>
          <w:noProof/>
          <w:color w:val="000000" w:themeColor="text1"/>
          <w:lang w:val="de-DE"/>
        </w:rPr>
        <w:t>Ju</w:t>
      </w:r>
      <w:r w:rsidR="00C73E96" w:rsidRPr="003A77EB">
        <w:rPr>
          <w:rFonts w:cstheme="majorBidi"/>
          <w:b/>
          <w:bCs/>
          <w:noProof/>
          <w:color w:val="000000" w:themeColor="text1"/>
          <w:lang w:val="de-DE"/>
        </w:rPr>
        <w:t>l</w:t>
      </w:r>
      <w:r w:rsidR="00826951" w:rsidRPr="003A77EB">
        <w:rPr>
          <w:rFonts w:cstheme="majorBidi"/>
          <w:b/>
          <w:bCs/>
          <w:noProof/>
          <w:color w:val="000000" w:themeColor="text1"/>
          <w:lang w:val="de-DE"/>
        </w:rPr>
        <w:t>i</w:t>
      </w:r>
      <w:r w:rsidRPr="003A77EB">
        <w:rPr>
          <w:rFonts w:cstheme="majorBidi"/>
          <w:b/>
          <w:bCs/>
          <w:noProof/>
          <w:color w:val="000000" w:themeColor="text1"/>
          <w:lang w:val="de-DE"/>
        </w:rPr>
        <w:t xml:space="preserve"> 2025.</w:t>
      </w:r>
      <w:r w:rsidRPr="003A77EB">
        <w:rPr>
          <w:rFonts w:cstheme="majorBidi"/>
          <w:noProof/>
          <w:color w:val="000000" w:themeColor="text1"/>
          <w:lang w:val="de-DE"/>
        </w:rPr>
        <w:t xml:space="preserve"> </w:t>
      </w:r>
      <w:r w:rsidR="00716599" w:rsidRPr="003A77EB">
        <w:rPr>
          <w:rFonts w:cstheme="majorBidi"/>
          <w:noProof/>
          <w:color w:val="000000" w:themeColor="text1"/>
          <w:lang w:val="de-DE"/>
        </w:rPr>
        <w:t xml:space="preserve">– </w:t>
      </w:r>
      <w:r w:rsidR="00097C9E" w:rsidRPr="003A77EB">
        <w:rPr>
          <w:rFonts w:cstheme="majorBidi"/>
          <w:noProof/>
          <w:color w:val="000000" w:themeColor="text1"/>
          <w:lang w:val="de-DE"/>
        </w:rPr>
        <w:t xml:space="preserve">Zeitdruck </w:t>
      </w:r>
      <w:r w:rsidR="00097C9E">
        <w:rPr>
          <w:rFonts w:cstheme="majorBidi"/>
          <w:noProof/>
          <w:lang w:val="de-DE"/>
        </w:rPr>
        <w:t>und Fachkräftemangel prägen den Alltag auf vielen Baustellen</w:t>
      </w:r>
      <w:r w:rsidR="00416149">
        <w:rPr>
          <w:rFonts w:cstheme="majorBidi"/>
          <w:noProof/>
          <w:lang w:val="de-DE"/>
        </w:rPr>
        <w:t xml:space="preserve">. Der Baustoffhersteller Saint-Gobain Weber reagiert auf diese Herausforderungen mit einer </w:t>
      </w:r>
      <w:r w:rsidR="00312133">
        <w:rPr>
          <w:rFonts w:cstheme="majorBidi"/>
          <w:noProof/>
          <w:lang w:val="de-DE"/>
        </w:rPr>
        <w:t>Weiterentwicklung im Bereich der</w:t>
      </w:r>
      <w:r w:rsidR="00416149">
        <w:rPr>
          <w:rFonts w:cstheme="majorBidi"/>
          <w:noProof/>
          <w:lang w:val="de-DE"/>
        </w:rPr>
        <w:t xml:space="preserve"> </w:t>
      </w:r>
      <w:r w:rsidR="005C4A3D" w:rsidRPr="005C4A3D">
        <w:rPr>
          <w:rFonts w:cstheme="majorBidi"/>
          <w:noProof/>
          <w:lang w:val="de-DE"/>
        </w:rPr>
        <w:t>mineralische</w:t>
      </w:r>
      <w:r w:rsidR="00416149">
        <w:rPr>
          <w:rFonts w:cstheme="majorBidi"/>
          <w:noProof/>
          <w:lang w:val="de-DE"/>
        </w:rPr>
        <w:t>n</w:t>
      </w:r>
      <w:r w:rsidR="005C4A3D" w:rsidRPr="005C4A3D">
        <w:rPr>
          <w:rFonts w:cstheme="majorBidi"/>
          <w:noProof/>
          <w:lang w:val="de-DE"/>
        </w:rPr>
        <w:t xml:space="preserve"> Dämmplatte</w:t>
      </w:r>
      <w:r w:rsidR="00312133">
        <w:rPr>
          <w:rFonts w:cstheme="majorBidi"/>
          <w:noProof/>
          <w:lang w:val="de-DE"/>
        </w:rPr>
        <w:t>n</w:t>
      </w:r>
      <w:r w:rsidR="00416149">
        <w:rPr>
          <w:rFonts w:cstheme="majorBidi"/>
          <w:noProof/>
          <w:lang w:val="de-DE"/>
        </w:rPr>
        <w:t>.</w:t>
      </w:r>
      <w:r w:rsidR="00416149" w:rsidRPr="00416149">
        <w:rPr>
          <w:rFonts w:cstheme="majorBidi"/>
          <w:noProof/>
          <w:lang w:val="de-DE"/>
        </w:rPr>
        <w:t xml:space="preserve"> </w:t>
      </w:r>
      <w:r w:rsidR="00312133">
        <w:rPr>
          <w:rFonts w:cstheme="majorBidi"/>
          <w:noProof/>
          <w:lang w:val="de-DE"/>
        </w:rPr>
        <w:t>Rund 20 Prozent leichter, handlicher im Format und mit reduzierte</w:t>
      </w:r>
      <w:r w:rsidR="00097C9E">
        <w:rPr>
          <w:rFonts w:cstheme="majorBidi"/>
          <w:noProof/>
          <w:lang w:val="de-DE"/>
        </w:rPr>
        <w:t xml:space="preserve">r Dübelanzahl </w:t>
      </w:r>
      <w:r w:rsidR="00416149" w:rsidRPr="005C4A3D">
        <w:rPr>
          <w:rFonts w:cstheme="majorBidi"/>
          <w:noProof/>
          <w:lang w:val="de-DE"/>
        </w:rPr>
        <w:t>sorgt</w:t>
      </w:r>
      <w:r w:rsidR="00312133">
        <w:rPr>
          <w:rFonts w:cstheme="majorBidi"/>
          <w:noProof/>
          <w:lang w:val="de-DE"/>
        </w:rPr>
        <w:t xml:space="preserve"> weber.therm MW 035L express</w:t>
      </w:r>
      <w:r w:rsidR="00416149" w:rsidRPr="005C4A3D">
        <w:rPr>
          <w:rFonts w:cstheme="majorBidi"/>
          <w:noProof/>
          <w:lang w:val="de-DE"/>
        </w:rPr>
        <w:t xml:space="preserve"> für schnellere Abläufe bei der Verarbeitung von Mineralwolle-WDVS und </w:t>
      </w:r>
      <w:r w:rsidR="00097C9E">
        <w:rPr>
          <w:rFonts w:cstheme="majorBidi"/>
          <w:noProof/>
          <w:lang w:val="de-DE"/>
        </w:rPr>
        <w:t>ermöglicht effizientes Arbeiten, auch in kleinen Teams</w:t>
      </w:r>
      <w:r w:rsidR="00416149" w:rsidRPr="005C4A3D">
        <w:rPr>
          <w:rFonts w:cstheme="majorBidi"/>
          <w:noProof/>
          <w:lang w:val="de-DE"/>
        </w:rPr>
        <w:t>.</w:t>
      </w:r>
    </w:p>
    <w:p w14:paraId="6C49BC3A" w14:textId="7D5EBEF0" w:rsidR="00312133" w:rsidRPr="00312133" w:rsidRDefault="00312133" w:rsidP="005C4A3D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 w:rsidRPr="00312133">
        <w:rPr>
          <w:rFonts w:cstheme="majorBidi"/>
          <w:b/>
          <w:bCs/>
          <w:noProof/>
          <w:lang w:val="de-DE"/>
        </w:rPr>
        <w:t>Dämmplatte</w:t>
      </w:r>
      <w:r w:rsidR="00BF6506">
        <w:rPr>
          <w:rFonts w:cstheme="majorBidi"/>
          <w:b/>
          <w:bCs/>
          <w:noProof/>
          <w:lang w:val="de-DE"/>
        </w:rPr>
        <w:t xml:space="preserve"> </w:t>
      </w:r>
      <w:r w:rsidR="00097C9E">
        <w:rPr>
          <w:rFonts w:cstheme="majorBidi"/>
          <w:b/>
          <w:bCs/>
          <w:noProof/>
          <w:lang w:val="de-DE"/>
        </w:rPr>
        <w:t>vereinfacht</w:t>
      </w:r>
      <w:r w:rsidR="00BF6506">
        <w:rPr>
          <w:rFonts w:cstheme="majorBidi"/>
          <w:b/>
          <w:bCs/>
          <w:noProof/>
          <w:lang w:val="de-DE"/>
        </w:rPr>
        <w:t xml:space="preserve"> Logistik und Montage</w:t>
      </w:r>
    </w:p>
    <w:p w14:paraId="2C1FEC6B" w14:textId="11AD39C7" w:rsidR="00CF23D8" w:rsidRDefault="005C4A3D" w:rsidP="00312133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5C4A3D">
        <w:rPr>
          <w:rFonts w:cstheme="majorBidi"/>
          <w:noProof/>
          <w:lang w:val="de-DE"/>
        </w:rPr>
        <w:t xml:space="preserve">Wärmedämm-Verbundsysteme auf Basis von Mineralwolle </w:t>
      </w:r>
      <w:r w:rsidR="00CF23D8">
        <w:rPr>
          <w:rFonts w:cstheme="majorBidi"/>
          <w:noProof/>
          <w:lang w:val="de-DE"/>
        </w:rPr>
        <w:t>überzeugen</w:t>
      </w:r>
      <w:r w:rsidRPr="005C4A3D">
        <w:rPr>
          <w:rFonts w:cstheme="majorBidi"/>
          <w:noProof/>
          <w:lang w:val="de-DE"/>
        </w:rPr>
        <w:t xml:space="preserve"> </w:t>
      </w:r>
      <w:r w:rsidR="00CF23D8">
        <w:rPr>
          <w:rFonts w:cstheme="majorBidi"/>
          <w:noProof/>
          <w:lang w:val="de-DE"/>
        </w:rPr>
        <w:t>mit</w:t>
      </w:r>
      <w:r w:rsidR="00D834E7">
        <w:rPr>
          <w:rFonts w:cstheme="majorBidi"/>
          <w:noProof/>
          <w:lang w:val="de-DE"/>
        </w:rPr>
        <w:t xml:space="preserve"> </w:t>
      </w:r>
      <w:r w:rsidRPr="005C4A3D">
        <w:rPr>
          <w:rFonts w:cstheme="majorBidi"/>
          <w:noProof/>
          <w:lang w:val="de-DE"/>
        </w:rPr>
        <w:t>bauphysikalische</w:t>
      </w:r>
      <w:r w:rsidR="00D834E7">
        <w:rPr>
          <w:rFonts w:cstheme="majorBidi"/>
          <w:noProof/>
          <w:lang w:val="de-DE"/>
        </w:rPr>
        <w:t>n</w:t>
      </w:r>
      <w:r w:rsidRPr="005C4A3D">
        <w:rPr>
          <w:rFonts w:cstheme="majorBidi"/>
          <w:noProof/>
          <w:lang w:val="de-DE"/>
        </w:rPr>
        <w:t xml:space="preserve"> Vorteile</w:t>
      </w:r>
      <w:r w:rsidR="00CF23D8">
        <w:rPr>
          <w:rFonts w:cstheme="majorBidi"/>
          <w:noProof/>
          <w:lang w:val="de-DE"/>
        </w:rPr>
        <w:t>n</w:t>
      </w:r>
      <w:r w:rsidR="00312133">
        <w:rPr>
          <w:rFonts w:cstheme="majorBidi"/>
          <w:noProof/>
          <w:lang w:val="de-DE"/>
        </w:rPr>
        <w:t xml:space="preserve"> </w:t>
      </w:r>
      <w:r w:rsidR="00D834E7">
        <w:rPr>
          <w:rFonts w:cstheme="majorBidi"/>
          <w:noProof/>
          <w:lang w:val="de-DE"/>
        </w:rPr>
        <w:t xml:space="preserve">und </w:t>
      </w:r>
      <w:r w:rsidR="00CF23D8">
        <w:rPr>
          <w:rFonts w:cstheme="majorBidi"/>
          <w:noProof/>
          <w:lang w:val="de-DE"/>
        </w:rPr>
        <w:t>einem</w:t>
      </w:r>
      <w:r w:rsidR="00D834E7">
        <w:rPr>
          <w:rFonts w:cstheme="majorBidi"/>
          <w:noProof/>
          <w:lang w:val="de-DE"/>
        </w:rPr>
        <w:t xml:space="preserve"> hohen Brand- und Schallschutz. </w:t>
      </w:r>
      <w:r w:rsidR="00CC1F47">
        <w:rPr>
          <w:rFonts w:cstheme="majorBidi"/>
          <w:noProof/>
          <w:lang w:val="de-DE"/>
        </w:rPr>
        <w:t>Im</w:t>
      </w:r>
      <w:r w:rsidRPr="005C4A3D">
        <w:rPr>
          <w:rFonts w:cstheme="majorBidi"/>
          <w:noProof/>
          <w:lang w:val="de-DE"/>
        </w:rPr>
        <w:t xml:space="preserve"> Vergleich zu EPS sind Mineralwollplatten </w:t>
      </w:r>
      <w:r w:rsidR="00CC1F47">
        <w:rPr>
          <w:rFonts w:cstheme="majorBidi"/>
          <w:noProof/>
          <w:lang w:val="de-DE"/>
        </w:rPr>
        <w:t xml:space="preserve">jedoch </w:t>
      </w:r>
      <w:r w:rsidRPr="005C4A3D">
        <w:rPr>
          <w:rFonts w:cstheme="majorBidi"/>
          <w:noProof/>
          <w:lang w:val="de-DE"/>
        </w:rPr>
        <w:t xml:space="preserve">deutlich schwerer. </w:t>
      </w:r>
      <w:r w:rsidR="00097C9E">
        <w:rPr>
          <w:rFonts w:cstheme="majorBidi"/>
          <w:noProof/>
          <w:lang w:val="de-DE"/>
        </w:rPr>
        <w:t>Unerfahrene Kräfte stoßen bei der Montage auf dem Gerüst daher schnell an ihre Grenzen</w:t>
      </w:r>
      <w:r w:rsidR="00312133" w:rsidRPr="005C4A3D">
        <w:rPr>
          <w:rFonts w:cstheme="majorBidi"/>
          <w:noProof/>
          <w:lang w:val="de-DE"/>
        </w:rPr>
        <w:t xml:space="preserve">. </w:t>
      </w:r>
      <w:r w:rsidR="00CF23D8">
        <w:rPr>
          <w:rFonts w:cstheme="majorBidi"/>
          <w:noProof/>
          <w:lang w:val="de-DE"/>
        </w:rPr>
        <w:t xml:space="preserve">Dies verzögert nicht nur den </w:t>
      </w:r>
      <w:r w:rsidR="00097C9E">
        <w:rPr>
          <w:rFonts w:cstheme="majorBidi"/>
          <w:noProof/>
          <w:lang w:val="de-DE"/>
        </w:rPr>
        <w:t>Baufortschritt</w:t>
      </w:r>
      <w:r w:rsidR="00CF23D8">
        <w:rPr>
          <w:rFonts w:cstheme="majorBidi"/>
          <w:noProof/>
          <w:lang w:val="de-DE"/>
        </w:rPr>
        <w:t xml:space="preserve">, sondern </w:t>
      </w:r>
      <w:r w:rsidR="00097C9E">
        <w:rPr>
          <w:rFonts w:cstheme="majorBidi"/>
          <w:noProof/>
          <w:lang w:val="de-DE"/>
        </w:rPr>
        <w:t xml:space="preserve">erhöht auch das Risiko </w:t>
      </w:r>
      <w:r w:rsidR="002D113E">
        <w:rPr>
          <w:rFonts w:cstheme="majorBidi"/>
          <w:noProof/>
          <w:lang w:val="de-DE"/>
        </w:rPr>
        <w:t>von</w:t>
      </w:r>
      <w:r w:rsidR="00097C9E">
        <w:rPr>
          <w:rFonts w:cstheme="majorBidi"/>
          <w:noProof/>
          <w:lang w:val="de-DE"/>
        </w:rPr>
        <w:t xml:space="preserve"> Verarbeitungsfehler</w:t>
      </w:r>
      <w:r w:rsidR="002D113E">
        <w:rPr>
          <w:rFonts w:cstheme="majorBidi"/>
          <w:noProof/>
          <w:lang w:val="de-DE"/>
        </w:rPr>
        <w:t>n</w:t>
      </w:r>
      <w:r w:rsidR="00097C9E">
        <w:rPr>
          <w:rFonts w:cstheme="majorBidi"/>
          <w:noProof/>
          <w:lang w:val="de-DE"/>
        </w:rPr>
        <w:t>.</w:t>
      </w:r>
      <w:r w:rsidR="00CF23D8">
        <w:rPr>
          <w:rFonts w:cstheme="majorBidi"/>
          <w:noProof/>
          <w:lang w:val="de-DE"/>
        </w:rPr>
        <w:t xml:space="preserve"> </w:t>
      </w:r>
    </w:p>
    <w:p w14:paraId="3C7E5DBB" w14:textId="6EB6EEEB" w:rsidR="00312133" w:rsidRPr="00114EC5" w:rsidRDefault="00097C9E" w:rsidP="00312133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Mit weber.therm MW 035L express bietet</w:t>
      </w:r>
      <w:r w:rsidR="00BF6506">
        <w:rPr>
          <w:rFonts w:cstheme="majorBidi"/>
          <w:noProof/>
          <w:lang w:val="de-DE"/>
        </w:rPr>
        <w:t xml:space="preserve"> Saint-Gobain Weber</w:t>
      </w:r>
      <w:r w:rsidR="00BF6506" w:rsidRPr="00BF6506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 xml:space="preserve">nun eine mineralische </w:t>
      </w:r>
      <w:r w:rsidR="00BF6506">
        <w:rPr>
          <w:rFonts w:cstheme="majorBidi"/>
          <w:noProof/>
          <w:lang w:val="de-DE"/>
        </w:rPr>
        <w:t>Dämmp</w:t>
      </w:r>
      <w:r w:rsidR="00BF6506" w:rsidRPr="00BF6506">
        <w:rPr>
          <w:rFonts w:cstheme="majorBidi"/>
          <w:noProof/>
          <w:lang w:val="de-DE"/>
        </w:rPr>
        <w:t>latte</w:t>
      </w:r>
      <w:r>
        <w:rPr>
          <w:rFonts w:cstheme="majorBidi"/>
          <w:noProof/>
          <w:lang w:val="de-DE"/>
        </w:rPr>
        <w:t>, die gezielt auf diese Herausforderungen ausgelegt ist</w:t>
      </w:r>
      <w:r w:rsidR="00BF6506">
        <w:rPr>
          <w:rFonts w:cstheme="majorBidi"/>
          <w:noProof/>
          <w:lang w:val="de-DE"/>
        </w:rPr>
        <w:t>.</w:t>
      </w:r>
      <w:r w:rsidR="00312133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>Sie</w:t>
      </w:r>
      <w:r w:rsidR="00312133">
        <w:rPr>
          <w:rFonts w:cstheme="majorBidi"/>
          <w:noProof/>
          <w:lang w:val="de-DE"/>
        </w:rPr>
        <w:t xml:space="preserve"> </w:t>
      </w:r>
      <w:r w:rsidR="00312133" w:rsidRPr="005C4A3D">
        <w:rPr>
          <w:rFonts w:cstheme="majorBidi"/>
          <w:noProof/>
          <w:lang w:val="de-DE"/>
        </w:rPr>
        <w:t xml:space="preserve">ist etwa 20 Prozent leichter als herkömmliche Varianten und misst handliche 80 </w:t>
      </w:r>
      <w:r w:rsidR="00312133">
        <w:rPr>
          <w:rFonts w:cstheme="majorBidi"/>
          <w:noProof/>
          <w:lang w:val="de-DE"/>
        </w:rPr>
        <w:t>x</w:t>
      </w:r>
      <w:r w:rsidR="00312133" w:rsidRPr="005C4A3D">
        <w:rPr>
          <w:rFonts w:cstheme="majorBidi"/>
          <w:noProof/>
          <w:lang w:val="de-DE"/>
        </w:rPr>
        <w:t xml:space="preserve"> 41,5 cm. </w:t>
      </w:r>
      <w:r w:rsidR="00CC1F47">
        <w:rPr>
          <w:rFonts w:cstheme="majorBidi"/>
          <w:noProof/>
          <w:lang w:val="de-DE"/>
        </w:rPr>
        <w:t>Dadurch</w:t>
      </w:r>
      <w:r w:rsidR="00114EC5">
        <w:rPr>
          <w:rFonts w:cstheme="majorBidi"/>
          <w:noProof/>
          <w:lang w:val="de-DE"/>
        </w:rPr>
        <w:t xml:space="preserve"> lässt sich jede Platte von nur einer Person ansetzen, und </w:t>
      </w:r>
      <w:r w:rsidR="00114EC5" w:rsidRPr="005C4A3D">
        <w:rPr>
          <w:rFonts w:cstheme="majorBidi"/>
          <w:noProof/>
          <w:lang w:val="de-DE"/>
        </w:rPr>
        <w:t xml:space="preserve">das Abladen </w:t>
      </w:r>
      <w:r w:rsidR="00CC1F47">
        <w:rPr>
          <w:rFonts w:cstheme="majorBidi"/>
          <w:noProof/>
          <w:lang w:val="de-DE"/>
        </w:rPr>
        <w:t>sowie</w:t>
      </w:r>
      <w:r w:rsidR="00114EC5" w:rsidRPr="005C4A3D">
        <w:rPr>
          <w:rFonts w:cstheme="majorBidi"/>
          <w:noProof/>
          <w:lang w:val="de-DE"/>
        </w:rPr>
        <w:t xml:space="preserve"> Verteilen auf dem Gerüs</w:t>
      </w:r>
      <w:r w:rsidR="00114EC5">
        <w:rPr>
          <w:rFonts w:cstheme="majorBidi"/>
          <w:noProof/>
          <w:lang w:val="de-DE"/>
        </w:rPr>
        <w:t>t gelingt selbst</w:t>
      </w:r>
      <w:r w:rsidR="00312133" w:rsidRPr="005C4A3D">
        <w:rPr>
          <w:rFonts w:cstheme="majorBidi"/>
          <w:noProof/>
          <w:lang w:val="de-DE"/>
        </w:rPr>
        <w:t xml:space="preserve"> bei engen Baustellen oder schwer zugänglichen Flächen </w:t>
      </w:r>
      <w:r w:rsidR="00CC1F47">
        <w:rPr>
          <w:rFonts w:cstheme="majorBidi"/>
          <w:noProof/>
          <w:lang w:val="de-DE"/>
        </w:rPr>
        <w:t>schnell und unkompliziert</w:t>
      </w:r>
      <w:r w:rsidR="00312133" w:rsidRPr="005C4A3D">
        <w:rPr>
          <w:rFonts w:cstheme="majorBidi"/>
          <w:noProof/>
          <w:lang w:val="de-DE"/>
        </w:rPr>
        <w:t>.</w:t>
      </w:r>
      <w:r w:rsidR="000D4184" w:rsidRPr="000D4184">
        <w:rPr>
          <w:rFonts w:cstheme="majorBidi"/>
          <w:noProof/>
          <w:lang w:val="de-DE"/>
        </w:rPr>
        <w:t xml:space="preserve"> </w:t>
      </w:r>
      <w:r>
        <w:rPr>
          <w:rFonts w:cstheme="majorBidi"/>
          <w:noProof/>
          <w:lang w:val="de-DE"/>
        </w:rPr>
        <w:t xml:space="preserve">Auch unerfahrene </w:t>
      </w:r>
      <w:r w:rsidR="00114EC5">
        <w:rPr>
          <w:rFonts w:cstheme="majorBidi"/>
          <w:noProof/>
          <w:lang w:val="de-DE"/>
        </w:rPr>
        <w:t>Kräfte und kleinere Teams können so zügig und sicher arbeiten</w:t>
      </w:r>
      <w:r w:rsidR="000D4184" w:rsidRPr="005C4A3D">
        <w:rPr>
          <w:rFonts w:cstheme="majorBidi"/>
          <w:noProof/>
          <w:lang w:val="de-DE"/>
        </w:rPr>
        <w:t xml:space="preserve">. </w:t>
      </w:r>
    </w:p>
    <w:p w14:paraId="28CF702C" w14:textId="77607D9A" w:rsidR="000D4184" w:rsidRPr="005C4A3D" w:rsidRDefault="002D113E" w:rsidP="000D4184">
      <w:pPr>
        <w:tabs>
          <w:tab w:val="left" w:pos="4253"/>
          <w:tab w:val="left" w:pos="4395"/>
        </w:tabs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Weniger Befestiger, mehr Effizienz</w:t>
      </w:r>
    </w:p>
    <w:p w14:paraId="0B890C77" w14:textId="23B88D98" w:rsidR="00312133" w:rsidRDefault="00BF6506" w:rsidP="00097C9E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Ein weiterer Vorteil</w:t>
      </w:r>
      <w:r w:rsidR="00CC1F47">
        <w:rPr>
          <w:rFonts w:cstheme="majorBidi"/>
          <w:noProof/>
          <w:lang w:val="de-DE"/>
        </w:rPr>
        <w:t xml:space="preserve"> ist der reduzierte Befestigungsaufwand</w:t>
      </w:r>
      <w:r>
        <w:rPr>
          <w:rFonts w:cstheme="majorBidi"/>
          <w:noProof/>
          <w:lang w:val="de-DE"/>
        </w:rPr>
        <w:t xml:space="preserve">: </w:t>
      </w:r>
      <w:r w:rsidR="000D4184" w:rsidRPr="005C4A3D">
        <w:rPr>
          <w:rFonts w:cstheme="majorBidi"/>
          <w:noProof/>
          <w:lang w:val="de-DE"/>
        </w:rPr>
        <w:t>Pro Platte wird in der Fassadenfläche lediglich ein Dübel benötigt</w:t>
      </w:r>
      <w:r w:rsidR="002D113E">
        <w:rPr>
          <w:rFonts w:cstheme="majorBidi"/>
          <w:noProof/>
          <w:lang w:val="de-DE"/>
        </w:rPr>
        <w:t>, d</w:t>
      </w:r>
      <w:r w:rsidR="000D4184" w:rsidRPr="005C4A3D">
        <w:rPr>
          <w:rFonts w:cstheme="majorBidi"/>
          <w:noProof/>
          <w:lang w:val="de-DE"/>
        </w:rPr>
        <w:t xml:space="preserve">as entspricht drei </w:t>
      </w:r>
      <w:r w:rsidR="002D113E">
        <w:rPr>
          <w:rFonts w:cstheme="majorBidi"/>
          <w:noProof/>
          <w:lang w:val="de-DE"/>
        </w:rPr>
        <w:t>Stück</w:t>
      </w:r>
      <w:r w:rsidR="000D4184" w:rsidRPr="005C4A3D">
        <w:rPr>
          <w:rFonts w:cstheme="majorBidi"/>
          <w:noProof/>
          <w:lang w:val="de-DE"/>
        </w:rPr>
        <w:t xml:space="preserve"> pro Quadratmeter</w:t>
      </w:r>
      <w:r>
        <w:rPr>
          <w:rFonts w:cstheme="majorBidi"/>
          <w:noProof/>
          <w:lang w:val="de-DE"/>
        </w:rPr>
        <w:t xml:space="preserve">. </w:t>
      </w:r>
      <w:r w:rsidR="00114EC5">
        <w:rPr>
          <w:rFonts w:cstheme="majorBidi"/>
          <w:noProof/>
          <w:lang w:val="de-DE"/>
        </w:rPr>
        <w:t xml:space="preserve">Angesichts des </w:t>
      </w:r>
      <w:r w:rsidR="002D113E">
        <w:rPr>
          <w:rFonts w:cstheme="majorBidi"/>
          <w:noProof/>
          <w:lang w:val="de-DE"/>
        </w:rPr>
        <w:t xml:space="preserve">Zeitbedarfs von bis zu </w:t>
      </w:r>
      <w:r w:rsidR="00BD5AF0">
        <w:rPr>
          <w:rFonts w:cstheme="majorBidi"/>
          <w:noProof/>
          <w:lang w:val="de-DE"/>
        </w:rPr>
        <w:t>zwei Minuten</w:t>
      </w:r>
      <w:r w:rsidR="002D113E">
        <w:rPr>
          <w:rFonts w:cstheme="majorBidi"/>
          <w:noProof/>
          <w:lang w:val="de-DE"/>
        </w:rPr>
        <w:t xml:space="preserve"> pro </w:t>
      </w:r>
      <w:r w:rsidR="00BD5AF0">
        <w:rPr>
          <w:rFonts w:cstheme="majorBidi"/>
          <w:noProof/>
          <w:lang w:val="de-DE"/>
        </w:rPr>
        <w:t xml:space="preserve">Bohr- und </w:t>
      </w:r>
      <w:r w:rsidR="002D113E">
        <w:rPr>
          <w:rFonts w:cstheme="majorBidi"/>
          <w:noProof/>
          <w:lang w:val="de-DE"/>
        </w:rPr>
        <w:t>Setzvorgang reduziert sich der Montageaufwand deutlich.</w:t>
      </w:r>
    </w:p>
    <w:p w14:paraId="418515FD" w14:textId="70139F7E" w:rsidR="005C4A3D" w:rsidRPr="005C4A3D" w:rsidRDefault="005C4A3D" w:rsidP="005C4A3D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5C4A3D">
        <w:rPr>
          <w:rFonts w:cstheme="majorBidi"/>
          <w:noProof/>
          <w:lang w:val="de-DE"/>
        </w:rPr>
        <w:t>Die weber.therm MW 035L express ist für alle mineralischen WDVS von Saint-Gobain Weber zugelassen</w:t>
      </w:r>
      <w:r w:rsidR="000D4184">
        <w:rPr>
          <w:rFonts w:cstheme="majorBidi"/>
          <w:noProof/>
          <w:lang w:val="de-DE"/>
        </w:rPr>
        <w:t xml:space="preserve"> und </w:t>
      </w:r>
      <w:r w:rsidR="002D113E">
        <w:rPr>
          <w:rFonts w:cstheme="majorBidi"/>
          <w:noProof/>
          <w:lang w:val="de-DE"/>
        </w:rPr>
        <w:t>lässt sich</w:t>
      </w:r>
      <w:r w:rsidR="000D4184">
        <w:rPr>
          <w:rFonts w:cstheme="majorBidi"/>
          <w:noProof/>
          <w:lang w:val="de-DE"/>
        </w:rPr>
        <w:t xml:space="preserve"> mit verschiedenen Oberputzen kombinier</w:t>
      </w:r>
      <w:r w:rsidR="002D113E">
        <w:rPr>
          <w:rFonts w:cstheme="majorBidi"/>
          <w:noProof/>
          <w:lang w:val="de-DE"/>
        </w:rPr>
        <w:t>en</w:t>
      </w:r>
      <w:r w:rsidRPr="005C4A3D">
        <w:rPr>
          <w:rFonts w:cstheme="majorBidi"/>
          <w:noProof/>
          <w:lang w:val="de-DE"/>
        </w:rPr>
        <w:t>. Im System weber.therm A 100 vereint sie so die Verarbeitungsvorteile leichter Dämmstoffe mit der hohen Sicherheit und Robustheit mineralischer Baustoffe</w:t>
      </w:r>
      <w:r w:rsidR="00097C9E">
        <w:rPr>
          <w:rFonts w:cstheme="majorBidi"/>
          <w:noProof/>
          <w:lang w:val="de-DE"/>
        </w:rPr>
        <w:t>.</w:t>
      </w:r>
    </w:p>
    <w:p w14:paraId="3F5A9E0F" w14:textId="77777777" w:rsidR="00716599" w:rsidRPr="00964B12" w:rsidRDefault="00716599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6FC41FDB" w14:textId="4E84CFCF" w:rsidR="006B1DD2" w:rsidRPr="00BD5AF0" w:rsidRDefault="00703D73" w:rsidP="00716599">
      <w:pPr>
        <w:tabs>
          <w:tab w:val="left" w:pos="4253"/>
          <w:tab w:val="left" w:pos="4395"/>
        </w:tabs>
        <w:rPr>
          <w:rFonts w:cstheme="majorBidi"/>
          <w:noProof/>
          <w:color w:val="000000" w:themeColor="text1"/>
          <w:lang w:val="de-DE"/>
        </w:rPr>
      </w:pPr>
      <w:r w:rsidRPr="00BD5AF0">
        <w:rPr>
          <w:rFonts w:cstheme="majorBidi"/>
          <w:noProof/>
          <w:color w:val="000000" w:themeColor="text1"/>
          <w:lang w:val="de-DE"/>
        </w:rPr>
        <w:t xml:space="preserve">Zeichen Fließtext (inkl. Leerzeichen): </w:t>
      </w:r>
      <w:r w:rsidR="002D113E" w:rsidRPr="00BD5AF0">
        <w:rPr>
          <w:rFonts w:cstheme="majorBidi"/>
          <w:noProof/>
          <w:color w:val="000000" w:themeColor="text1"/>
          <w:lang w:val="de-DE"/>
        </w:rPr>
        <w:t>2.0</w:t>
      </w:r>
      <w:r w:rsidR="00BD5AF0" w:rsidRPr="00BD5AF0">
        <w:rPr>
          <w:rFonts w:cstheme="majorBidi"/>
          <w:noProof/>
          <w:color w:val="000000" w:themeColor="text1"/>
          <w:lang w:val="de-DE"/>
        </w:rPr>
        <w:t>59</w:t>
      </w:r>
    </w:p>
    <w:p w14:paraId="03C2023E" w14:textId="77777777" w:rsidR="002D113E" w:rsidRDefault="002D113E" w:rsidP="00716599">
      <w:pPr>
        <w:tabs>
          <w:tab w:val="left" w:pos="4253"/>
          <w:tab w:val="left" w:pos="4395"/>
        </w:tabs>
        <w:rPr>
          <w:rFonts w:cstheme="majorBidi"/>
          <w:noProof/>
          <w:color w:val="EE0000"/>
          <w:lang w:val="de-DE"/>
        </w:rPr>
      </w:pPr>
    </w:p>
    <w:p w14:paraId="5FD12919" w14:textId="77777777" w:rsidR="002D113E" w:rsidRDefault="002D113E" w:rsidP="00716599">
      <w:pPr>
        <w:tabs>
          <w:tab w:val="left" w:pos="4253"/>
          <w:tab w:val="left" w:pos="4395"/>
        </w:tabs>
        <w:rPr>
          <w:rFonts w:cstheme="majorBidi"/>
          <w:noProof/>
          <w:color w:val="EE0000"/>
          <w:lang w:val="de-DE"/>
        </w:rPr>
      </w:pPr>
    </w:p>
    <w:p w14:paraId="24CCB254" w14:textId="77777777" w:rsidR="002D113E" w:rsidRDefault="002D113E" w:rsidP="00716599">
      <w:pPr>
        <w:tabs>
          <w:tab w:val="left" w:pos="4253"/>
          <w:tab w:val="left" w:pos="4395"/>
        </w:tabs>
        <w:rPr>
          <w:rFonts w:cstheme="majorBidi"/>
          <w:noProof/>
          <w:color w:val="EE0000"/>
          <w:lang w:val="de-DE"/>
        </w:rPr>
      </w:pPr>
    </w:p>
    <w:p w14:paraId="0BC3AA9D" w14:textId="77777777" w:rsidR="002D113E" w:rsidRDefault="002D113E" w:rsidP="00716599">
      <w:pPr>
        <w:tabs>
          <w:tab w:val="left" w:pos="4253"/>
          <w:tab w:val="left" w:pos="4395"/>
        </w:tabs>
        <w:rPr>
          <w:rFonts w:cstheme="majorBidi"/>
          <w:noProof/>
          <w:color w:val="EE0000"/>
          <w:lang w:val="de-DE"/>
        </w:rPr>
      </w:pPr>
    </w:p>
    <w:p w14:paraId="603E714B" w14:textId="77777777" w:rsidR="002D113E" w:rsidRPr="00C73E96" w:rsidRDefault="002D113E" w:rsidP="00716599">
      <w:pPr>
        <w:tabs>
          <w:tab w:val="left" w:pos="4253"/>
          <w:tab w:val="left" w:pos="4395"/>
        </w:tabs>
        <w:rPr>
          <w:rFonts w:cstheme="majorBidi"/>
          <w:noProof/>
          <w:color w:val="EE0000"/>
          <w:lang w:val="de-DE"/>
        </w:rPr>
      </w:pPr>
    </w:p>
    <w:p w14:paraId="7F724B8E" w14:textId="77777777" w:rsidR="00665C42" w:rsidRPr="00964B12" w:rsidRDefault="00665C42" w:rsidP="00716599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2A3C17D5" w14:textId="56054689" w:rsidR="00C429DA" w:rsidRPr="00964B12" w:rsidRDefault="00C429DA" w:rsidP="00716599">
      <w:pPr>
        <w:tabs>
          <w:tab w:val="left" w:pos="4253"/>
          <w:tab w:val="left" w:pos="4395"/>
        </w:tabs>
        <w:rPr>
          <w:b/>
          <w:bCs/>
          <w:lang w:val="de-DE"/>
        </w:rPr>
      </w:pPr>
      <w:r w:rsidRPr="00964B12">
        <w:rPr>
          <w:b/>
          <w:bCs/>
          <w:lang w:val="de-DE"/>
        </w:rPr>
        <w:t>ÜBER SAINT-GOBAIN WEBER</w:t>
      </w:r>
    </w:p>
    <w:p w14:paraId="5E6B162D" w14:textId="13753A25" w:rsidR="00C429DA" w:rsidRPr="00964B12" w:rsidRDefault="00C429DA" w:rsidP="00C429DA">
      <w:pPr>
        <w:pStyle w:val="berschrift2"/>
        <w:spacing w:after="120"/>
        <w:jc w:val="left"/>
        <w:rPr>
          <w:color w:val="auto"/>
          <w:lang w:val="de-DE"/>
        </w:rPr>
      </w:pPr>
      <w:r w:rsidRPr="00964B12">
        <w:rPr>
          <w:color w:val="auto"/>
          <w:lang w:val="de-DE"/>
        </w:rPr>
        <w:t>Die Saint-Gobain Weber GmbH ist bundesweit einer der führenden Baustoffhersteller und bietet über 800 Premium-Lösungen in den Segmenten Putz- und Fassadensysteme, Fliesen- und Bodensysteme sowie Bautenschutz- und Mörtelsysteme. Die in der Branche einzigartige Bandbreite an Produkten, Systemen und Services macht das Unternehmen zum kompetenten Partner für ganzheitliche Bauplanung und -ausführung.  In Deutschland produziert Weber an 1</w:t>
      </w:r>
      <w:r w:rsidR="00C06EBE" w:rsidRPr="00964B12">
        <w:rPr>
          <w:color w:val="auto"/>
          <w:lang w:val="de-DE"/>
        </w:rPr>
        <w:t>3</w:t>
      </w:r>
      <w:r w:rsidRPr="00964B12">
        <w:rPr>
          <w:color w:val="auto"/>
          <w:lang w:val="de-DE"/>
        </w:rPr>
        <w:t xml:space="preserve"> regionalen Standorten und kann damit schnell auf Kundenbedürfnisse reagieren. Daneben prägt insbesondere eine hohe Innovationskraft das Profil von Saint-Gobain Weber. Der Fokus der vielfach ausgezeichneten Neuentwicklungen liegt auf wohngesunden, umweltschonenden Baustoffen. Weber ist Teil der Saint-Gobain-Gruppe, dem weltweit führenden Anbieter auf den Märkten des Wohnens und Arbeitens.</w:t>
      </w:r>
    </w:p>
    <w:p w14:paraId="4D3EA758" w14:textId="77777777" w:rsidR="00C429DA" w:rsidRPr="00964B12" w:rsidRDefault="00C429DA" w:rsidP="00C429DA">
      <w:pPr>
        <w:pStyle w:val="berschrift2"/>
        <w:spacing w:after="120"/>
        <w:rPr>
          <w:b/>
          <w:bCs/>
          <w:color w:val="auto"/>
          <w:lang w:val="de-DE"/>
        </w:rPr>
      </w:pPr>
      <w:r w:rsidRPr="00964B12">
        <w:rPr>
          <w:b/>
          <w:bCs/>
          <w:color w:val="auto"/>
          <w:lang w:val="de-DE"/>
        </w:rPr>
        <w:t xml:space="preserve">www.de.weber  </w:t>
      </w:r>
    </w:p>
    <w:p w14:paraId="3E6B3E59" w14:textId="378CED59" w:rsidR="00C06EBE" w:rsidRPr="00964B12" w:rsidRDefault="00306417" w:rsidP="00C06EBE">
      <w:pPr>
        <w:rPr>
          <w:lang w:val="de-DE"/>
        </w:rPr>
      </w:pPr>
      <w:r w:rsidRPr="00964B12">
        <w:rPr>
          <w:lang w:val="de-DE"/>
        </w:rPr>
        <w:t xml:space="preserve">Medienkontakt: </w:t>
      </w:r>
      <w:r w:rsidR="00665C42" w:rsidRPr="00964B12">
        <w:rPr>
          <w:lang w:val="de-DE"/>
        </w:rPr>
        <w:t>Ulrich Wolf</w:t>
      </w:r>
      <w:r w:rsidRPr="00964B12">
        <w:rPr>
          <w:lang w:val="de-DE"/>
        </w:rPr>
        <w:t xml:space="preserve">, </w:t>
      </w:r>
      <w:hyperlink r:id="rId10" w:history="1">
        <w:r w:rsidR="00964B12" w:rsidRPr="00636B73">
          <w:rPr>
            <w:rStyle w:val="Hyperlink"/>
            <w:lang w:val="de-DE"/>
          </w:rPr>
          <w:t>ulrich.wolf@sg-weber.de</w:t>
        </w:r>
      </w:hyperlink>
      <w:r w:rsidR="00964B12">
        <w:rPr>
          <w:lang w:val="de-DE"/>
        </w:rPr>
        <w:t xml:space="preserve"> </w:t>
      </w:r>
      <w:r w:rsidR="00AD3F96" w:rsidRPr="00964B12">
        <w:rPr>
          <w:lang w:val="de-DE"/>
        </w:rPr>
        <w:t xml:space="preserve">Tel. 0211/ 91 </w:t>
      </w:r>
      <w:r w:rsidR="009E4CC8" w:rsidRPr="00964B12">
        <w:rPr>
          <w:lang w:val="de-DE"/>
        </w:rPr>
        <w:t>369-291</w:t>
      </w:r>
    </w:p>
    <w:p w14:paraId="1C253CC4" w14:textId="3192C012" w:rsidR="00602FFA" w:rsidRDefault="00602FFA" w:rsidP="00247A76">
      <w:pPr>
        <w:pStyle w:val="berschrift2"/>
        <w:spacing w:after="120"/>
        <w:rPr>
          <w:b/>
          <w:bCs/>
          <w:color w:val="auto"/>
          <w:lang w:val="de-DE"/>
        </w:rPr>
      </w:pPr>
    </w:p>
    <w:p w14:paraId="65B9F4A5" w14:textId="77777777" w:rsidR="006B2D07" w:rsidRDefault="006B2D07" w:rsidP="006B2D07">
      <w:pPr>
        <w:rPr>
          <w:lang w:val="de-DE"/>
        </w:rPr>
      </w:pPr>
    </w:p>
    <w:p w14:paraId="735A6DA7" w14:textId="7942FBD6" w:rsidR="006B2D07" w:rsidRPr="00703D73" w:rsidRDefault="00515C37" w:rsidP="00703D73">
      <w:pPr>
        <w:spacing w:line="360" w:lineRule="auto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5C3E9000" wp14:editId="14EB897E">
            <wp:extent cx="2211006" cy="2496157"/>
            <wp:effectExtent l="0" t="0" r="0" b="0"/>
            <wp:docPr id="1494092824" name="Grafik 3" descr="Ein Bild, das Person, Kleidung, Wand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92824" name="Grafik 3" descr="Ein Bild, das Person, Kleidung, Wand, Lächeln enthält.&#10;&#10;KI-generierte Inhalte können fehlerhaft sein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376" cy="25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6C2EC" w14:textId="65A4D384" w:rsidR="00A36B5F" w:rsidRPr="00247A76" w:rsidRDefault="002D113E" w:rsidP="00703D73">
      <w:pPr>
        <w:spacing w:line="360" w:lineRule="auto"/>
        <w:rPr>
          <w:rFonts w:cs="Arial"/>
          <w:lang w:val="de-DE"/>
        </w:rPr>
      </w:pPr>
      <w:r>
        <w:rPr>
          <w:rFonts w:cs="Arial"/>
          <w:lang w:val="de-DE"/>
        </w:rPr>
        <w:t>Die h</w:t>
      </w:r>
      <w:r w:rsidR="005C4A3D" w:rsidRPr="005C4A3D">
        <w:rPr>
          <w:rFonts w:cs="Arial"/>
          <w:lang w:val="de-DE"/>
        </w:rPr>
        <w:t xml:space="preserve">andliche und leichte Mineralwoll-Dämmplatten </w:t>
      </w:r>
      <w:proofErr w:type="spellStart"/>
      <w:proofErr w:type="gramStart"/>
      <w:r w:rsidR="005C4A3D" w:rsidRPr="005C4A3D">
        <w:rPr>
          <w:rFonts w:cs="Arial"/>
          <w:lang w:val="de-DE"/>
        </w:rPr>
        <w:t>weber.therm</w:t>
      </w:r>
      <w:proofErr w:type="spellEnd"/>
      <w:proofErr w:type="gramEnd"/>
      <w:r w:rsidR="005C4A3D" w:rsidRPr="005C4A3D">
        <w:rPr>
          <w:rFonts w:cs="Arial"/>
          <w:lang w:val="de-DE"/>
        </w:rPr>
        <w:t xml:space="preserve"> MW 035L express überzeug</w:t>
      </w:r>
      <w:r>
        <w:rPr>
          <w:rFonts w:cs="Arial"/>
          <w:lang w:val="de-DE"/>
        </w:rPr>
        <w:t>t d</w:t>
      </w:r>
      <w:r w:rsidR="005C4A3D" w:rsidRPr="005C4A3D">
        <w:rPr>
          <w:rFonts w:cs="Arial"/>
          <w:lang w:val="de-DE"/>
        </w:rPr>
        <w:t xml:space="preserve">urch einfaches Handling und reduzierten </w:t>
      </w:r>
      <w:proofErr w:type="spellStart"/>
      <w:r w:rsidR="005C4A3D" w:rsidRPr="005C4A3D">
        <w:rPr>
          <w:rFonts w:cs="Arial"/>
          <w:lang w:val="de-DE"/>
        </w:rPr>
        <w:t>Dübelbedarf</w:t>
      </w:r>
      <w:proofErr w:type="spellEnd"/>
      <w:r w:rsidR="00414C78" w:rsidRPr="00703D73">
        <w:rPr>
          <w:rFonts w:cs="Arial"/>
          <w:lang w:val="de-DE"/>
        </w:rPr>
        <w:t>.</w:t>
      </w:r>
      <w:r w:rsidR="00826951">
        <w:rPr>
          <w:rFonts w:cs="Arial"/>
          <w:lang w:val="de-DE"/>
        </w:rPr>
        <w:t xml:space="preserve"> Foto: Saint-Gobain Weber</w:t>
      </w:r>
    </w:p>
    <w:p w14:paraId="016BA5D3" w14:textId="4706E1B0" w:rsidR="00A36B5F" w:rsidRDefault="00C73E96" w:rsidP="00703D73">
      <w:pPr>
        <w:spacing w:line="360" w:lineRule="auto"/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050A0270" wp14:editId="6B4B19BB">
            <wp:extent cx="2915277" cy="2186609"/>
            <wp:effectExtent l="0" t="0" r="6350" b="0"/>
            <wp:docPr id="778099686" name="Grafik 4" descr="Ein Bild, das Cartoon, Bohrmaschine, Werkzeu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99686" name="Grafik 4" descr="Ein Bild, das Cartoon, Bohrmaschine, Werkzeug, Im Haus enthält.&#10;&#10;KI-generierte Inhalte können fehlerhaft sein.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164" cy="21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BAE74" w14:textId="1320A1E4" w:rsidR="00571B08" w:rsidRDefault="002D113E" w:rsidP="00703D73">
      <w:pPr>
        <w:spacing w:line="360" w:lineRule="auto"/>
        <w:rPr>
          <w:lang w:val="de-DE"/>
        </w:rPr>
      </w:pPr>
      <w:proofErr w:type="spellStart"/>
      <w:r w:rsidRPr="005C4A3D">
        <w:rPr>
          <w:rFonts w:cs="Arial"/>
          <w:lang w:val="de-DE"/>
        </w:rPr>
        <w:t>weber.therm</w:t>
      </w:r>
      <w:proofErr w:type="spellEnd"/>
      <w:r w:rsidRPr="005C4A3D">
        <w:rPr>
          <w:rFonts w:cs="Arial"/>
          <w:lang w:val="de-DE"/>
        </w:rPr>
        <w:t xml:space="preserve"> MW 035L express </w:t>
      </w:r>
      <w:r w:rsidR="005C4A3D" w:rsidRPr="005C4A3D">
        <w:rPr>
          <w:lang w:val="de-DE"/>
        </w:rPr>
        <w:t>muss nur einmal in der Fläche mittig gedübelt werden</w:t>
      </w:r>
      <w:r w:rsidR="009B6460" w:rsidRPr="00703D73">
        <w:rPr>
          <w:lang w:val="de-DE"/>
        </w:rPr>
        <w:t>.</w:t>
      </w:r>
      <w:r w:rsidR="009B6460">
        <w:rPr>
          <w:lang w:val="de-DE"/>
        </w:rPr>
        <w:t xml:space="preserve"> </w:t>
      </w:r>
      <w:r w:rsidR="00571B08">
        <w:rPr>
          <w:lang w:val="de-DE"/>
        </w:rPr>
        <w:t>Foto: Saint-Gobain Weber</w:t>
      </w:r>
    </w:p>
    <w:p w14:paraId="4289A6C0" w14:textId="4719E034" w:rsidR="007A698D" w:rsidRPr="00247A76" w:rsidRDefault="007A698D" w:rsidP="00703D73">
      <w:pPr>
        <w:spacing w:line="360" w:lineRule="auto"/>
        <w:rPr>
          <w:rFonts w:cs="Arial"/>
          <w:lang w:val="de-DE"/>
        </w:rPr>
      </w:pPr>
    </w:p>
    <w:sectPr w:rsidR="007A698D" w:rsidRPr="00247A76" w:rsidSect="009029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68E3" w14:textId="77777777" w:rsidR="00107DCE" w:rsidRDefault="00107DCE" w:rsidP="000D2398">
      <w:pPr>
        <w:spacing w:after="0" w:line="240" w:lineRule="auto"/>
      </w:pPr>
      <w:r>
        <w:separator/>
      </w:r>
    </w:p>
  </w:endnote>
  <w:endnote w:type="continuationSeparator" w:id="0">
    <w:p w14:paraId="1BBB05EC" w14:textId="77777777" w:rsidR="00107DCE" w:rsidRDefault="00107DCE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6765" w14:textId="77777777" w:rsidR="00107DCE" w:rsidRDefault="00107DCE" w:rsidP="000D2398">
      <w:pPr>
        <w:spacing w:after="0" w:line="240" w:lineRule="auto"/>
      </w:pPr>
      <w:r>
        <w:separator/>
      </w:r>
    </w:p>
  </w:footnote>
  <w:footnote w:type="continuationSeparator" w:id="0">
    <w:p w14:paraId="21C58208" w14:textId="77777777" w:rsidR="00107DCE" w:rsidRDefault="00107DCE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4F5B"/>
    <w:rsid w:val="00025882"/>
    <w:rsid w:val="000419F7"/>
    <w:rsid w:val="00041CBC"/>
    <w:rsid w:val="000423B2"/>
    <w:rsid w:val="00042F06"/>
    <w:rsid w:val="000464FA"/>
    <w:rsid w:val="00056C05"/>
    <w:rsid w:val="00057208"/>
    <w:rsid w:val="0006121D"/>
    <w:rsid w:val="00061CE8"/>
    <w:rsid w:val="00067602"/>
    <w:rsid w:val="00067728"/>
    <w:rsid w:val="0007308B"/>
    <w:rsid w:val="00081F15"/>
    <w:rsid w:val="000820B8"/>
    <w:rsid w:val="0009100B"/>
    <w:rsid w:val="00097C9E"/>
    <w:rsid w:val="000A0623"/>
    <w:rsid w:val="000A45EF"/>
    <w:rsid w:val="000B2EFD"/>
    <w:rsid w:val="000B6694"/>
    <w:rsid w:val="000C3443"/>
    <w:rsid w:val="000D0DD5"/>
    <w:rsid w:val="000D2286"/>
    <w:rsid w:val="000D2398"/>
    <w:rsid w:val="000D275F"/>
    <w:rsid w:val="000D4184"/>
    <w:rsid w:val="000E05A1"/>
    <w:rsid w:val="000E23FA"/>
    <w:rsid w:val="000E3DB8"/>
    <w:rsid w:val="000E4C8E"/>
    <w:rsid w:val="001037C7"/>
    <w:rsid w:val="00107DCE"/>
    <w:rsid w:val="001116D5"/>
    <w:rsid w:val="00111786"/>
    <w:rsid w:val="00114EC5"/>
    <w:rsid w:val="0012709B"/>
    <w:rsid w:val="00134056"/>
    <w:rsid w:val="001501BE"/>
    <w:rsid w:val="00155202"/>
    <w:rsid w:val="00157887"/>
    <w:rsid w:val="0016619E"/>
    <w:rsid w:val="0017684B"/>
    <w:rsid w:val="00182C26"/>
    <w:rsid w:val="0018322D"/>
    <w:rsid w:val="00186DE7"/>
    <w:rsid w:val="00187502"/>
    <w:rsid w:val="00195574"/>
    <w:rsid w:val="00196616"/>
    <w:rsid w:val="001A0462"/>
    <w:rsid w:val="001B19C5"/>
    <w:rsid w:val="001B283C"/>
    <w:rsid w:val="001C4A92"/>
    <w:rsid w:val="001C78A5"/>
    <w:rsid w:val="001E641D"/>
    <w:rsid w:val="001E7454"/>
    <w:rsid w:val="002000AC"/>
    <w:rsid w:val="002175AD"/>
    <w:rsid w:val="002248D0"/>
    <w:rsid w:val="00224F39"/>
    <w:rsid w:val="0023589A"/>
    <w:rsid w:val="00245769"/>
    <w:rsid w:val="00247A76"/>
    <w:rsid w:val="0026075D"/>
    <w:rsid w:val="00266518"/>
    <w:rsid w:val="002758A3"/>
    <w:rsid w:val="00285641"/>
    <w:rsid w:val="002859DC"/>
    <w:rsid w:val="00286397"/>
    <w:rsid w:val="002B24C5"/>
    <w:rsid w:val="002B36C2"/>
    <w:rsid w:val="002B62C8"/>
    <w:rsid w:val="002C0B79"/>
    <w:rsid w:val="002C7D11"/>
    <w:rsid w:val="002D113E"/>
    <w:rsid w:val="002D29B8"/>
    <w:rsid w:val="002D76DD"/>
    <w:rsid w:val="002F0A76"/>
    <w:rsid w:val="002F1004"/>
    <w:rsid w:val="0030104B"/>
    <w:rsid w:val="00304B3F"/>
    <w:rsid w:val="00306417"/>
    <w:rsid w:val="00312133"/>
    <w:rsid w:val="0031507D"/>
    <w:rsid w:val="00317325"/>
    <w:rsid w:val="00321942"/>
    <w:rsid w:val="00321B85"/>
    <w:rsid w:val="00330F9D"/>
    <w:rsid w:val="003359B8"/>
    <w:rsid w:val="0033753E"/>
    <w:rsid w:val="003473E3"/>
    <w:rsid w:val="00363C26"/>
    <w:rsid w:val="00376E4B"/>
    <w:rsid w:val="003A77EB"/>
    <w:rsid w:val="003B3BB5"/>
    <w:rsid w:val="003C538F"/>
    <w:rsid w:val="003D04A8"/>
    <w:rsid w:val="003D1BD1"/>
    <w:rsid w:val="003D3E32"/>
    <w:rsid w:val="003D5457"/>
    <w:rsid w:val="003D62A4"/>
    <w:rsid w:val="003E0B3E"/>
    <w:rsid w:val="003E1535"/>
    <w:rsid w:val="003E687E"/>
    <w:rsid w:val="003E7B63"/>
    <w:rsid w:val="003F27F1"/>
    <w:rsid w:val="00407830"/>
    <w:rsid w:val="00410B9E"/>
    <w:rsid w:val="00413A2F"/>
    <w:rsid w:val="00413A4F"/>
    <w:rsid w:val="00414C78"/>
    <w:rsid w:val="00416149"/>
    <w:rsid w:val="00422410"/>
    <w:rsid w:val="00424C64"/>
    <w:rsid w:val="0042702D"/>
    <w:rsid w:val="004326A3"/>
    <w:rsid w:val="0045572E"/>
    <w:rsid w:val="00460CCC"/>
    <w:rsid w:val="00462B52"/>
    <w:rsid w:val="00475D84"/>
    <w:rsid w:val="00482996"/>
    <w:rsid w:val="00493D71"/>
    <w:rsid w:val="004A2ADD"/>
    <w:rsid w:val="004A5FE8"/>
    <w:rsid w:val="004B674D"/>
    <w:rsid w:val="004C40C1"/>
    <w:rsid w:val="004D1587"/>
    <w:rsid w:val="004E10C9"/>
    <w:rsid w:val="004E1EF7"/>
    <w:rsid w:val="004E597B"/>
    <w:rsid w:val="004F1D21"/>
    <w:rsid w:val="004F5D66"/>
    <w:rsid w:val="005022D0"/>
    <w:rsid w:val="00502F43"/>
    <w:rsid w:val="00506ADF"/>
    <w:rsid w:val="00510308"/>
    <w:rsid w:val="00515C37"/>
    <w:rsid w:val="005163C9"/>
    <w:rsid w:val="00516820"/>
    <w:rsid w:val="005320C6"/>
    <w:rsid w:val="00532D0C"/>
    <w:rsid w:val="00532FE7"/>
    <w:rsid w:val="00542CCE"/>
    <w:rsid w:val="0054661F"/>
    <w:rsid w:val="00555EEC"/>
    <w:rsid w:val="0056141E"/>
    <w:rsid w:val="005644AA"/>
    <w:rsid w:val="00571615"/>
    <w:rsid w:val="00571B08"/>
    <w:rsid w:val="005859AF"/>
    <w:rsid w:val="0058607A"/>
    <w:rsid w:val="005915AA"/>
    <w:rsid w:val="005A2CFE"/>
    <w:rsid w:val="005A3D76"/>
    <w:rsid w:val="005B3361"/>
    <w:rsid w:val="005C042F"/>
    <w:rsid w:val="005C257E"/>
    <w:rsid w:val="005C4A3D"/>
    <w:rsid w:val="005C5EE9"/>
    <w:rsid w:val="005D111C"/>
    <w:rsid w:val="005D23B2"/>
    <w:rsid w:val="005E0CD2"/>
    <w:rsid w:val="005E3A34"/>
    <w:rsid w:val="0060098D"/>
    <w:rsid w:val="00602FFA"/>
    <w:rsid w:val="0061151D"/>
    <w:rsid w:val="006132A4"/>
    <w:rsid w:val="00623250"/>
    <w:rsid w:val="00623D1A"/>
    <w:rsid w:val="0062613B"/>
    <w:rsid w:val="00643797"/>
    <w:rsid w:val="00644BAC"/>
    <w:rsid w:val="00645F0D"/>
    <w:rsid w:val="00647C15"/>
    <w:rsid w:val="00655E1A"/>
    <w:rsid w:val="00665C42"/>
    <w:rsid w:val="006741A8"/>
    <w:rsid w:val="0068050E"/>
    <w:rsid w:val="00692547"/>
    <w:rsid w:val="00692CB1"/>
    <w:rsid w:val="00692FCD"/>
    <w:rsid w:val="00694983"/>
    <w:rsid w:val="006A57F9"/>
    <w:rsid w:val="006A59CB"/>
    <w:rsid w:val="006A6DCC"/>
    <w:rsid w:val="006B1DD2"/>
    <w:rsid w:val="006B2D07"/>
    <w:rsid w:val="006B5242"/>
    <w:rsid w:val="006B559B"/>
    <w:rsid w:val="006C1100"/>
    <w:rsid w:val="006D284E"/>
    <w:rsid w:val="006D3476"/>
    <w:rsid w:val="006E2654"/>
    <w:rsid w:val="006E60F8"/>
    <w:rsid w:val="006F2B82"/>
    <w:rsid w:val="006F2F3C"/>
    <w:rsid w:val="00700D2D"/>
    <w:rsid w:val="00703D73"/>
    <w:rsid w:val="007070AC"/>
    <w:rsid w:val="00716599"/>
    <w:rsid w:val="007308B1"/>
    <w:rsid w:val="0073528F"/>
    <w:rsid w:val="00743CFA"/>
    <w:rsid w:val="007449E2"/>
    <w:rsid w:val="00750112"/>
    <w:rsid w:val="007660C8"/>
    <w:rsid w:val="00786762"/>
    <w:rsid w:val="00786BAF"/>
    <w:rsid w:val="0079086A"/>
    <w:rsid w:val="0079723F"/>
    <w:rsid w:val="007A698D"/>
    <w:rsid w:val="007B2986"/>
    <w:rsid w:val="007B3273"/>
    <w:rsid w:val="007B6D3E"/>
    <w:rsid w:val="007C314B"/>
    <w:rsid w:val="007D749E"/>
    <w:rsid w:val="0081099A"/>
    <w:rsid w:val="00812171"/>
    <w:rsid w:val="00812B4C"/>
    <w:rsid w:val="00812E7D"/>
    <w:rsid w:val="00814912"/>
    <w:rsid w:val="008157AC"/>
    <w:rsid w:val="00822240"/>
    <w:rsid w:val="0082691C"/>
    <w:rsid w:val="00826951"/>
    <w:rsid w:val="00844AEB"/>
    <w:rsid w:val="00867C0E"/>
    <w:rsid w:val="008700A7"/>
    <w:rsid w:val="00873965"/>
    <w:rsid w:val="00877A0E"/>
    <w:rsid w:val="00890C01"/>
    <w:rsid w:val="008957DE"/>
    <w:rsid w:val="00895901"/>
    <w:rsid w:val="00895F0E"/>
    <w:rsid w:val="008977E5"/>
    <w:rsid w:val="008A1130"/>
    <w:rsid w:val="008B2874"/>
    <w:rsid w:val="008C000A"/>
    <w:rsid w:val="008D071D"/>
    <w:rsid w:val="008D220C"/>
    <w:rsid w:val="008D34A9"/>
    <w:rsid w:val="008F10D9"/>
    <w:rsid w:val="008F67CD"/>
    <w:rsid w:val="008F7CA3"/>
    <w:rsid w:val="009029F8"/>
    <w:rsid w:val="00902D62"/>
    <w:rsid w:val="00904F34"/>
    <w:rsid w:val="0090630E"/>
    <w:rsid w:val="00911E9A"/>
    <w:rsid w:val="009237C8"/>
    <w:rsid w:val="00923D05"/>
    <w:rsid w:val="00925772"/>
    <w:rsid w:val="00925F0D"/>
    <w:rsid w:val="00926751"/>
    <w:rsid w:val="009407B6"/>
    <w:rsid w:val="00941884"/>
    <w:rsid w:val="00945A45"/>
    <w:rsid w:val="009531BB"/>
    <w:rsid w:val="00953D14"/>
    <w:rsid w:val="009602C3"/>
    <w:rsid w:val="00964B12"/>
    <w:rsid w:val="00966FC1"/>
    <w:rsid w:val="00970564"/>
    <w:rsid w:val="00970C61"/>
    <w:rsid w:val="009720D0"/>
    <w:rsid w:val="009722D3"/>
    <w:rsid w:val="009806A6"/>
    <w:rsid w:val="00986706"/>
    <w:rsid w:val="009924F6"/>
    <w:rsid w:val="00995269"/>
    <w:rsid w:val="00996E36"/>
    <w:rsid w:val="009A2F5F"/>
    <w:rsid w:val="009A4875"/>
    <w:rsid w:val="009A7E37"/>
    <w:rsid w:val="009B03DB"/>
    <w:rsid w:val="009B6460"/>
    <w:rsid w:val="009C3463"/>
    <w:rsid w:val="009D529E"/>
    <w:rsid w:val="009E4CC8"/>
    <w:rsid w:val="009F254A"/>
    <w:rsid w:val="009F26BB"/>
    <w:rsid w:val="00A1304D"/>
    <w:rsid w:val="00A15FB7"/>
    <w:rsid w:val="00A36B5F"/>
    <w:rsid w:val="00A370D5"/>
    <w:rsid w:val="00A3796A"/>
    <w:rsid w:val="00A47BD4"/>
    <w:rsid w:val="00A51C5B"/>
    <w:rsid w:val="00A5268E"/>
    <w:rsid w:val="00A73CA9"/>
    <w:rsid w:val="00AA105A"/>
    <w:rsid w:val="00AA4E0E"/>
    <w:rsid w:val="00AC22A9"/>
    <w:rsid w:val="00AC2D61"/>
    <w:rsid w:val="00AD349B"/>
    <w:rsid w:val="00AD3F96"/>
    <w:rsid w:val="00AE49B2"/>
    <w:rsid w:val="00AE5CD9"/>
    <w:rsid w:val="00AF2AA4"/>
    <w:rsid w:val="00AF7D28"/>
    <w:rsid w:val="00AF7EFD"/>
    <w:rsid w:val="00B027C6"/>
    <w:rsid w:val="00B045FD"/>
    <w:rsid w:val="00B12DEB"/>
    <w:rsid w:val="00B159B4"/>
    <w:rsid w:val="00B23A4B"/>
    <w:rsid w:val="00B30880"/>
    <w:rsid w:val="00B3327B"/>
    <w:rsid w:val="00B377A7"/>
    <w:rsid w:val="00B44DE4"/>
    <w:rsid w:val="00B518AF"/>
    <w:rsid w:val="00B545A2"/>
    <w:rsid w:val="00B54AAB"/>
    <w:rsid w:val="00B60EC3"/>
    <w:rsid w:val="00B63610"/>
    <w:rsid w:val="00B662C1"/>
    <w:rsid w:val="00B67F11"/>
    <w:rsid w:val="00B71730"/>
    <w:rsid w:val="00B7233C"/>
    <w:rsid w:val="00B81A54"/>
    <w:rsid w:val="00B92614"/>
    <w:rsid w:val="00B97CDE"/>
    <w:rsid w:val="00BA13CB"/>
    <w:rsid w:val="00BA19C4"/>
    <w:rsid w:val="00BB40E8"/>
    <w:rsid w:val="00BC4BAC"/>
    <w:rsid w:val="00BD4AA8"/>
    <w:rsid w:val="00BD5AF0"/>
    <w:rsid w:val="00BE4A9C"/>
    <w:rsid w:val="00BE6EF0"/>
    <w:rsid w:val="00BE777D"/>
    <w:rsid w:val="00BF6506"/>
    <w:rsid w:val="00BF692B"/>
    <w:rsid w:val="00C02892"/>
    <w:rsid w:val="00C06EBE"/>
    <w:rsid w:val="00C15CAE"/>
    <w:rsid w:val="00C17DC1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3E96"/>
    <w:rsid w:val="00C756BD"/>
    <w:rsid w:val="00C75B08"/>
    <w:rsid w:val="00C838A1"/>
    <w:rsid w:val="00C85AD7"/>
    <w:rsid w:val="00C86493"/>
    <w:rsid w:val="00C97030"/>
    <w:rsid w:val="00CA1DF9"/>
    <w:rsid w:val="00CB1129"/>
    <w:rsid w:val="00CC1F47"/>
    <w:rsid w:val="00CF23D8"/>
    <w:rsid w:val="00CF6431"/>
    <w:rsid w:val="00D0608C"/>
    <w:rsid w:val="00D12775"/>
    <w:rsid w:val="00D135D6"/>
    <w:rsid w:val="00D2349A"/>
    <w:rsid w:val="00D23B2A"/>
    <w:rsid w:val="00D243EA"/>
    <w:rsid w:val="00D26B6E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8228B"/>
    <w:rsid w:val="00D834E7"/>
    <w:rsid w:val="00D957D1"/>
    <w:rsid w:val="00DA0E23"/>
    <w:rsid w:val="00DB046A"/>
    <w:rsid w:val="00DB6DB9"/>
    <w:rsid w:val="00DE1A7A"/>
    <w:rsid w:val="00DE576A"/>
    <w:rsid w:val="00DE5FD1"/>
    <w:rsid w:val="00E03170"/>
    <w:rsid w:val="00E15DCA"/>
    <w:rsid w:val="00E20F8E"/>
    <w:rsid w:val="00E22962"/>
    <w:rsid w:val="00E262DA"/>
    <w:rsid w:val="00E319CA"/>
    <w:rsid w:val="00E40116"/>
    <w:rsid w:val="00E469B4"/>
    <w:rsid w:val="00E521CD"/>
    <w:rsid w:val="00E575C9"/>
    <w:rsid w:val="00E632CB"/>
    <w:rsid w:val="00E64445"/>
    <w:rsid w:val="00E71913"/>
    <w:rsid w:val="00E719D2"/>
    <w:rsid w:val="00E84060"/>
    <w:rsid w:val="00E848DB"/>
    <w:rsid w:val="00E87B02"/>
    <w:rsid w:val="00E91513"/>
    <w:rsid w:val="00EB0226"/>
    <w:rsid w:val="00EB28A9"/>
    <w:rsid w:val="00EB2EC6"/>
    <w:rsid w:val="00EB60B3"/>
    <w:rsid w:val="00EC1182"/>
    <w:rsid w:val="00EC1E34"/>
    <w:rsid w:val="00EC4C1B"/>
    <w:rsid w:val="00EC785C"/>
    <w:rsid w:val="00EE3573"/>
    <w:rsid w:val="00EE3D07"/>
    <w:rsid w:val="00EE46CD"/>
    <w:rsid w:val="00EE4B56"/>
    <w:rsid w:val="00EE52CD"/>
    <w:rsid w:val="00EF6330"/>
    <w:rsid w:val="00F13B67"/>
    <w:rsid w:val="00F151AB"/>
    <w:rsid w:val="00F167B4"/>
    <w:rsid w:val="00F171FC"/>
    <w:rsid w:val="00F21253"/>
    <w:rsid w:val="00F3214C"/>
    <w:rsid w:val="00F32176"/>
    <w:rsid w:val="00F32A05"/>
    <w:rsid w:val="00F34C3E"/>
    <w:rsid w:val="00F3637A"/>
    <w:rsid w:val="00F37435"/>
    <w:rsid w:val="00F42C7A"/>
    <w:rsid w:val="00F42DF8"/>
    <w:rsid w:val="00F447CE"/>
    <w:rsid w:val="00F56489"/>
    <w:rsid w:val="00F73D4B"/>
    <w:rsid w:val="00F803D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22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22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22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22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22A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25882"/>
    <w:rPr>
      <w:color w:val="00ADE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ulrich.wolf@sg-weber.d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6a6a760027ea97663d82e34792da455a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ee4ad44ba10798d4e9a0b2c049073af4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0E6D-6623-4533-A7F5-38CCCB11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3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3004</Characters>
  <Application>Microsoft Office Word</Application>
  <DocSecurity>0</DocSecurity>
  <Lines>25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4</cp:revision>
  <cp:lastPrinted>2023-11-01T01:31:00Z</cp:lastPrinted>
  <dcterms:created xsi:type="dcterms:W3CDTF">2025-07-17T08:13:00Z</dcterms:created>
  <dcterms:modified xsi:type="dcterms:W3CDTF">2025-07-21T08:58:00Z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